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05B" w14:textId="77777777" w:rsidR="001F5511" w:rsidRPr="00C2462E" w:rsidRDefault="001F5511" w:rsidP="001F5511">
      <w:pPr>
        <w:rPr>
          <w:lang w:val="en-GB"/>
        </w:rPr>
      </w:pPr>
    </w:p>
    <w:p w14:paraId="3E69A051" w14:textId="77777777" w:rsidR="001F5511" w:rsidRPr="00C2462E" w:rsidRDefault="001F5511" w:rsidP="001F5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sz w:val="22"/>
          <w:szCs w:val="22"/>
          <w:lang w:val="en-GB"/>
        </w:rPr>
      </w:pPr>
    </w:p>
    <w:p w14:paraId="7538122C" w14:textId="168AFB9B" w:rsidR="001F5511" w:rsidRPr="00C24800" w:rsidRDefault="00C24800" w:rsidP="001F5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C24800">
        <w:rPr>
          <w:rFonts w:ascii="Verdana" w:hAnsi="Verdana"/>
          <w:b/>
          <w:caps/>
          <w:sz w:val="28"/>
          <w:szCs w:val="28"/>
        </w:rPr>
        <w:t>ordre du jour provisoire de la vingt-deuxième session ordinaire du conseil d'administration d</w:t>
      </w:r>
      <w:r>
        <w:rPr>
          <w:rFonts w:ascii="Verdana" w:hAnsi="Verdana"/>
          <w:b/>
          <w:caps/>
          <w:sz w:val="28"/>
          <w:szCs w:val="28"/>
        </w:rPr>
        <w:t>E L</w:t>
      </w:r>
      <w:r w:rsidRPr="00C24800">
        <w:rPr>
          <w:rFonts w:ascii="Verdana" w:hAnsi="Verdana"/>
          <w:b/>
          <w:caps/>
          <w:sz w:val="28"/>
          <w:szCs w:val="28"/>
        </w:rPr>
        <w:t>'ACMAD</w:t>
      </w:r>
    </w:p>
    <w:p w14:paraId="031E1E85" w14:textId="77777777" w:rsidR="001F5511" w:rsidRPr="00C24800" w:rsidRDefault="001F5511" w:rsidP="001F5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</w:p>
    <w:p w14:paraId="35858399" w14:textId="64E5A73E" w:rsidR="001F5511" w:rsidRPr="00C30B77" w:rsidRDefault="00B33E5D" w:rsidP="00C3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Verdana" w:hAnsi="Verdana"/>
          <w:b/>
          <w:sz w:val="28"/>
          <w:szCs w:val="28"/>
        </w:rPr>
      </w:pPr>
      <w:r w:rsidRPr="00C24800">
        <w:rPr>
          <w:rFonts w:ascii="Verdana" w:hAnsi="Verdana"/>
          <w:b/>
          <w:color w:val="C00000"/>
          <w:sz w:val="28"/>
          <w:szCs w:val="28"/>
        </w:rPr>
        <w:t xml:space="preserve"> </w:t>
      </w:r>
      <w:r w:rsidR="00C30B77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Date :</w:t>
      </w:r>
      <w:r w:rsidR="001B46E5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 xml:space="preserve"> </w:t>
      </w:r>
      <w:r w:rsidR="00C24800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5 - 6 m</w:t>
      </w:r>
      <w:r w:rsidR="00BD078E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a</w:t>
      </w:r>
      <w:r w:rsidR="00C24800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i</w:t>
      </w:r>
      <w:r w:rsidR="00BD078E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 xml:space="preserve"> </w:t>
      </w:r>
      <w:r w:rsidR="00022FFE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202</w:t>
      </w:r>
      <w:r w:rsidR="00D26784" w:rsidRPr="00C30B77">
        <w:rPr>
          <w:rFonts w:ascii="Verdana" w:hAnsi="Verdana"/>
          <w:b/>
          <w:sz w:val="28"/>
          <w:szCs w:val="28"/>
          <w:shd w:val="clear" w:color="auto" w:fill="FFFFFF" w:themeFill="background1"/>
        </w:rPr>
        <w:t>2</w:t>
      </w:r>
    </w:p>
    <w:p w14:paraId="5E164FA9" w14:textId="6E07F6FA" w:rsidR="007940BE" w:rsidRPr="00C30B77" w:rsidRDefault="00C30B77" w:rsidP="001F5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C30B77">
        <w:rPr>
          <w:rFonts w:ascii="Verdana" w:hAnsi="Verdana"/>
          <w:b/>
          <w:sz w:val="28"/>
          <w:szCs w:val="28"/>
        </w:rPr>
        <w:t>Lieu :</w:t>
      </w:r>
      <w:r w:rsidR="00CE4B0C" w:rsidRPr="00C30B77">
        <w:rPr>
          <w:rFonts w:ascii="Verdana" w:hAnsi="Verdana"/>
          <w:b/>
          <w:sz w:val="28"/>
          <w:szCs w:val="28"/>
        </w:rPr>
        <w:t xml:space="preserve"> ABUJA-NIGERIA</w:t>
      </w:r>
    </w:p>
    <w:p w14:paraId="18FAF764" w14:textId="77777777" w:rsidR="00B33E5D" w:rsidRPr="00C30B77" w:rsidRDefault="00B33E5D" w:rsidP="003A7E37">
      <w:pPr>
        <w:jc w:val="center"/>
        <w:rPr>
          <w:rFonts w:ascii="Verdana" w:hAnsi="Verdana"/>
          <w:b/>
          <w:sz w:val="20"/>
          <w:szCs w:val="20"/>
        </w:rPr>
      </w:pPr>
    </w:p>
    <w:p w14:paraId="6EF16781" w14:textId="77777777" w:rsidR="001F5511" w:rsidRPr="00C30B77" w:rsidRDefault="002C2CAE" w:rsidP="003A7E37">
      <w:pPr>
        <w:jc w:val="center"/>
        <w:rPr>
          <w:rFonts w:ascii="Verdana" w:hAnsi="Verdana"/>
          <w:b/>
          <w:sz w:val="22"/>
          <w:szCs w:val="22"/>
        </w:rPr>
      </w:pPr>
      <w:r w:rsidRPr="00C30B77">
        <w:rPr>
          <w:rFonts w:ascii="Verdana" w:hAnsi="Verdana"/>
          <w:b/>
          <w:sz w:val="20"/>
          <w:szCs w:val="20"/>
        </w:rPr>
        <w:t>Document N</w:t>
      </w:r>
      <w:r w:rsidRPr="00C30B77">
        <w:rPr>
          <w:rFonts w:ascii="Verdana" w:hAnsi="Verdana"/>
          <w:b/>
        </w:rPr>
        <w:t>°</w:t>
      </w:r>
      <w:r w:rsidRPr="00C30B77">
        <w:rPr>
          <w:rFonts w:ascii="Verdana" w:hAnsi="Verdana"/>
          <w:b/>
          <w:sz w:val="20"/>
          <w:szCs w:val="20"/>
        </w:rPr>
        <w:t xml:space="preserve"> ACMAD/</w:t>
      </w:r>
      <w:r w:rsidR="00120062" w:rsidRPr="00C30B77">
        <w:rPr>
          <w:rFonts w:ascii="Verdana" w:hAnsi="Verdana"/>
          <w:b/>
          <w:sz w:val="20"/>
          <w:szCs w:val="20"/>
        </w:rPr>
        <w:t>GoB</w:t>
      </w:r>
      <w:r w:rsidR="002B216B" w:rsidRPr="00C30B77">
        <w:rPr>
          <w:rFonts w:ascii="Verdana" w:hAnsi="Verdana"/>
          <w:b/>
          <w:sz w:val="20"/>
          <w:szCs w:val="20"/>
        </w:rPr>
        <w:t>2</w:t>
      </w:r>
      <w:r w:rsidR="00D26784" w:rsidRPr="00C30B77">
        <w:rPr>
          <w:rFonts w:ascii="Verdana" w:hAnsi="Verdana"/>
          <w:b/>
          <w:sz w:val="20"/>
          <w:szCs w:val="20"/>
        </w:rPr>
        <w:t>2</w:t>
      </w:r>
      <w:r w:rsidR="001B46E5" w:rsidRPr="00C30B77">
        <w:rPr>
          <w:rFonts w:ascii="Verdana" w:hAnsi="Verdana"/>
          <w:b/>
          <w:sz w:val="20"/>
          <w:szCs w:val="20"/>
        </w:rPr>
        <w:t>/DOC</w:t>
      </w:r>
      <w:r w:rsidR="005A6FDA" w:rsidRPr="00C30B77">
        <w:rPr>
          <w:rFonts w:ascii="Verdana" w:hAnsi="Verdana"/>
          <w:b/>
          <w:sz w:val="20"/>
          <w:szCs w:val="20"/>
        </w:rPr>
        <w:t>1</w:t>
      </w:r>
      <w:r w:rsidR="002F4131" w:rsidRPr="00C30B77">
        <w:rPr>
          <w:rFonts w:ascii="Verdana" w:hAnsi="Verdana"/>
          <w:b/>
          <w:sz w:val="20"/>
          <w:szCs w:val="20"/>
        </w:rPr>
        <w:t>.1</w:t>
      </w:r>
      <w:r w:rsidRPr="00C30B77">
        <w:rPr>
          <w:rFonts w:ascii="Verdana" w:hAnsi="Verdana"/>
          <w:b/>
          <w:sz w:val="20"/>
          <w:szCs w:val="20"/>
        </w:rPr>
        <w:t>a</w:t>
      </w:r>
    </w:p>
    <w:p w14:paraId="3E1CB833" w14:textId="77777777" w:rsidR="001F5511" w:rsidRPr="00C30B77" w:rsidRDefault="001F5511" w:rsidP="001F5511">
      <w:pPr>
        <w:rPr>
          <w:rFonts w:ascii="Verdana" w:hAnsi="Verdana"/>
          <w:sz w:val="22"/>
          <w:szCs w:val="22"/>
        </w:rPr>
      </w:pPr>
    </w:p>
    <w:p w14:paraId="6ED34B93" w14:textId="5B33AFF3" w:rsidR="002370F7" w:rsidRPr="00BD6BD8" w:rsidRDefault="002370F7" w:rsidP="002370F7">
      <w:pPr>
        <w:pStyle w:val="Titre2"/>
        <w:spacing w:after="0"/>
        <w:ind w:left="1134" w:hanging="1134"/>
        <w:rPr>
          <w:rFonts w:ascii="Verdana" w:hAnsi="Verdana"/>
          <w:sz w:val="20"/>
          <w:szCs w:val="20"/>
        </w:rPr>
      </w:pPr>
      <w:r w:rsidRPr="00BD6BD8">
        <w:rPr>
          <w:rFonts w:ascii="Verdana" w:hAnsi="Verdana"/>
          <w:sz w:val="20"/>
          <w:szCs w:val="20"/>
        </w:rPr>
        <w:t>1.</w:t>
      </w:r>
      <w:r w:rsidRPr="00BD6BD8">
        <w:rPr>
          <w:rFonts w:ascii="Verdana" w:hAnsi="Verdana"/>
          <w:sz w:val="20"/>
          <w:szCs w:val="20"/>
        </w:rPr>
        <w:tab/>
      </w:r>
      <w:r w:rsidR="00BD6BD8" w:rsidRPr="00BD6BD8">
        <w:rPr>
          <w:rFonts w:ascii="Verdana" w:hAnsi="Verdana"/>
          <w:caps/>
          <w:sz w:val="20"/>
          <w:szCs w:val="20"/>
        </w:rPr>
        <w:t>ordre du jour et organisation de la session</w:t>
      </w:r>
    </w:p>
    <w:p w14:paraId="3B073872" w14:textId="77777777" w:rsidR="002370F7" w:rsidRPr="00BD6BD8" w:rsidRDefault="002370F7" w:rsidP="000055D7">
      <w:pPr>
        <w:tabs>
          <w:tab w:val="left" w:pos="851"/>
        </w:tabs>
        <w:ind w:left="864"/>
        <w:rPr>
          <w:rFonts w:ascii="Verdana" w:eastAsia="Verdana" w:hAnsi="Verdana" w:cs="Verdana"/>
        </w:rPr>
      </w:pPr>
    </w:p>
    <w:p w14:paraId="1F0D3293" w14:textId="0E8F3D85" w:rsidR="002370F7" w:rsidRPr="00BD6BD8" w:rsidRDefault="002370F7" w:rsidP="000055D7">
      <w:pPr>
        <w:pStyle w:val="Titre3"/>
        <w:spacing w:before="0"/>
        <w:ind w:left="2268" w:hanging="1134"/>
        <w:rPr>
          <w:rFonts w:ascii="Verdana" w:hAnsi="Verdana"/>
          <w:b w:val="0"/>
          <w:bCs w:val="0"/>
          <w:color w:val="auto"/>
          <w:sz w:val="20"/>
          <w:szCs w:val="20"/>
          <w:lang w:val="fr-FR"/>
        </w:rPr>
      </w:pPr>
      <w:r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>1.1</w:t>
      </w:r>
      <w:r w:rsidR="002278BB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ab/>
      </w:r>
      <w:r w:rsidR="002278BB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ab/>
      </w:r>
      <w:r w:rsidR="00BD6BD8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>Ouverture de la session</w:t>
      </w:r>
    </w:p>
    <w:p w14:paraId="5859FDFA" w14:textId="0F295A15" w:rsidR="002370F7" w:rsidRPr="00BD6BD8" w:rsidRDefault="000B00DD" w:rsidP="000055D7">
      <w:pPr>
        <w:pStyle w:val="Titre3"/>
        <w:spacing w:before="0"/>
        <w:ind w:left="2268" w:hanging="1134"/>
        <w:rPr>
          <w:rFonts w:ascii="Verdana" w:hAnsi="Verdana"/>
          <w:b w:val="0"/>
          <w:color w:val="auto"/>
          <w:sz w:val="22"/>
          <w:szCs w:val="20"/>
          <w:lang w:val="fr-FR"/>
        </w:rPr>
      </w:pPr>
      <w:r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>1.2</w:t>
      </w:r>
      <w:r w:rsidR="002278BB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ab/>
      </w:r>
      <w:r w:rsidR="002278BB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ab/>
      </w:r>
      <w:r w:rsidR="00BD6BD8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>A</w:t>
      </w:r>
      <w:r w:rsidR="00BD6BD8">
        <w:rPr>
          <w:rFonts w:ascii="Verdana" w:hAnsi="Verdana"/>
          <w:b w:val="0"/>
          <w:color w:val="auto"/>
          <w:sz w:val="20"/>
          <w:szCs w:val="20"/>
          <w:lang w:val="fr-FR"/>
        </w:rPr>
        <w:t>doption</w:t>
      </w:r>
      <w:r w:rsidR="00BD6BD8" w:rsidRPr="00BD6BD8">
        <w:rPr>
          <w:rFonts w:ascii="Verdana" w:hAnsi="Verdana"/>
          <w:b w:val="0"/>
          <w:color w:val="auto"/>
          <w:sz w:val="20"/>
          <w:szCs w:val="20"/>
          <w:lang w:val="fr-FR"/>
        </w:rPr>
        <w:t xml:space="preserve"> de l'ordre du jour</w:t>
      </w:r>
    </w:p>
    <w:p w14:paraId="0F715217" w14:textId="0508EA77" w:rsidR="000B00DD" w:rsidRPr="00BD6BD8" w:rsidRDefault="000B00DD" w:rsidP="000B00DD">
      <w:pPr>
        <w:rPr>
          <w:rFonts w:ascii="Verdana" w:hAnsi="Verdana"/>
          <w:sz w:val="20"/>
          <w:szCs w:val="20"/>
          <w:lang w:eastAsia="x-none"/>
        </w:rPr>
      </w:pPr>
      <w:r w:rsidRPr="00BD6BD8">
        <w:rPr>
          <w:rFonts w:ascii="Verdana" w:hAnsi="Verdana"/>
          <w:lang w:eastAsia="x-none"/>
        </w:rPr>
        <w:tab/>
        <w:t xml:space="preserve">     </w:t>
      </w:r>
      <w:r w:rsidRPr="00BD6BD8">
        <w:rPr>
          <w:rFonts w:ascii="Verdana" w:hAnsi="Verdana"/>
          <w:sz w:val="20"/>
          <w:szCs w:val="20"/>
          <w:lang w:eastAsia="x-none"/>
        </w:rPr>
        <w:t>1.3</w:t>
      </w:r>
      <w:r w:rsidR="002278BB" w:rsidRPr="00BD6BD8">
        <w:rPr>
          <w:rFonts w:ascii="Verdana" w:hAnsi="Verdana"/>
          <w:sz w:val="20"/>
          <w:szCs w:val="20"/>
          <w:lang w:eastAsia="x-none"/>
        </w:rPr>
        <w:tab/>
      </w:r>
      <w:r w:rsidR="002278BB" w:rsidRPr="00BD6BD8">
        <w:rPr>
          <w:rFonts w:ascii="Verdana" w:hAnsi="Verdana"/>
          <w:sz w:val="20"/>
          <w:szCs w:val="20"/>
          <w:lang w:eastAsia="x-none"/>
        </w:rPr>
        <w:tab/>
      </w:r>
      <w:r w:rsidR="00BD6BD8" w:rsidRPr="00BD6BD8">
        <w:rPr>
          <w:rFonts w:ascii="Verdana" w:hAnsi="Verdana"/>
          <w:sz w:val="20"/>
          <w:szCs w:val="20"/>
          <w:lang w:eastAsia="x-none"/>
        </w:rPr>
        <w:t>Approbation du programme de la session</w:t>
      </w:r>
    </w:p>
    <w:p w14:paraId="0966EFE9" w14:textId="77777777" w:rsidR="002370F7" w:rsidRPr="00C30B77" w:rsidRDefault="002370F7" w:rsidP="002370F7">
      <w:pPr>
        <w:pStyle w:val="WMOBodyText"/>
        <w:tabs>
          <w:tab w:val="left" w:pos="1134"/>
        </w:tabs>
        <w:ind w:left="1134" w:hanging="1134"/>
        <w:rPr>
          <w:b/>
          <w:bCs/>
          <w:i/>
          <w:lang w:val="fr-FR"/>
        </w:rPr>
      </w:pPr>
      <w:r w:rsidRPr="00C30B77">
        <w:rPr>
          <w:b/>
          <w:bCs/>
          <w:lang w:val="fr-FR"/>
        </w:rPr>
        <w:t>2.</w:t>
      </w:r>
      <w:r w:rsidRPr="00C30B77">
        <w:rPr>
          <w:b/>
          <w:bCs/>
          <w:lang w:val="fr-FR"/>
        </w:rPr>
        <w:tab/>
      </w:r>
      <w:r w:rsidR="000B00DD" w:rsidRPr="00C30B77">
        <w:rPr>
          <w:b/>
          <w:bCs/>
          <w:i/>
          <w:lang w:val="fr-FR"/>
        </w:rPr>
        <w:t>REPORTS</w:t>
      </w:r>
    </w:p>
    <w:p w14:paraId="4D0E6FEC" w14:textId="29FCE467" w:rsidR="000055D7" w:rsidRPr="00BD6BD8" w:rsidRDefault="00D26784" w:rsidP="000055D7">
      <w:pPr>
        <w:pStyle w:val="Titre3"/>
        <w:ind w:left="2276" w:hanging="1138"/>
        <w:rPr>
          <w:rFonts w:ascii="Verdana" w:hAnsi="Verdana"/>
          <w:b w:val="0"/>
          <w:color w:val="auto"/>
          <w:sz w:val="20"/>
          <w:lang w:val="fr-FR"/>
        </w:rPr>
      </w:pPr>
      <w:r w:rsidRPr="00BD6BD8">
        <w:rPr>
          <w:rFonts w:ascii="Verdana" w:hAnsi="Verdana"/>
          <w:b w:val="0"/>
          <w:color w:val="auto"/>
          <w:sz w:val="20"/>
          <w:lang w:val="fr-FR"/>
        </w:rPr>
        <w:t>2.</w:t>
      </w:r>
      <w:r w:rsidR="00C2462E" w:rsidRPr="00BD6BD8">
        <w:rPr>
          <w:rFonts w:ascii="Verdana" w:hAnsi="Verdana"/>
          <w:b w:val="0"/>
          <w:color w:val="auto"/>
          <w:sz w:val="20"/>
          <w:lang w:val="fr-FR"/>
        </w:rPr>
        <w:t>1</w:t>
      </w:r>
      <w:r w:rsidR="00C2462E" w:rsidRPr="00BD6BD8">
        <w:rPr>
          <w:rFonts w:ascii="Verdana" w:hAnsi="Verdana"/>
          <w:b w:val="0"/>
          <w:color w:val="auto"/>
          <w:sz w:val="20"/>
          <w:lang w:val="fr-FR"/>
        </w:rPr>
        <w:tab/>
      </w:r>
      <w:r w:rsidR="002278BB" w:rsidRPr="00BD6BD8">
        <w:rPr>
          <w:rFonts w:ascii="Verdana" w:hAnsi="Verdana"/>
          <w:b w:val="0"/>
          <w:color w:val="auto"/>
          <w:sz w:val="20"/>
          <w:lang w:val="fr-FR"/>
        </w:rPr>
        <w:tab/>
      </w:r>
      <w:r w:rsidR="00BD6BD8" w:rsidRPr="00BD6BD8">
        <w:rPr>
          <w:rFonts w:ascii="Verdana" w:hAnsi="Verdana"/>
          <w:b w:val="0"/>
          <w:color w:val="auto"/>
          <w:sz w:val="20"/>
          <w:lang w:val="fr-FR"/>
        </w:rPr>
        <w:t>Rapport du Président</w:t>
      </w:r>
      <w:r w:rsidR="000055D7" w:rsidRPr="00BD6BD8">
        <w:rPr>
          <w:rFonts w:ascii="Verdana" w:hAnsi="Verdana"/>
          <w:b w:val="0"/>
          <w:color w:val="auto"/>
          <w:sz w:val="20"/>
          <w:lang w:val="fr-FR"/>
        </w:rPr>
        <w:t xml:space="preserve"> </w:t>
      </w:r>
    </w:p>
    <w:p w14:paraId="3DE88601" w14:textId="3B8FDBD3" w:rsidR="001357A0" w:rsidRPr="00BD6BD8" w:rsidRDefault="006164B4" w:rsidP="00AF6358">
      <w:pPr>
        <w:rPr>
          <w:rFonts w:ascii="Verdana" w:hAnsi="Verdana"/>
          <w:sz w:val="20"/>
        </w:rPr>
      </w:pPr>
      <w:r w:rsidRPr="00BD6BD8">
        <w:rPr>
          <w:rFonts w:ascii="Verdana" w:hAnsi="Verdana"/>
          <w:lang w:eastAsia="x-none"/>
        </w:rPr>
        <w:tab/>
        <w:t xml:space="preserve">     </w:t>
      </w:r>
      <w:r w:rsidR="00D26784" w:rsidRPr="00BD6BD8">
        <w:rPr>
          <w:rFonts w:ascii="Verdana" w:hAnsi="Verdana"/>
          <w:sz w:val="20"/>
        </w:rPr>
        <w:t>2.2</w:t>
      </w:r>
      <w:proofErr w:type="gramStart"/>
      <w:r w:rsidR="00C2462E" w:rsidRPr="00BD6BD8">
        <w:rPr>
          <w:rFonts w:ascii="Verdana" w:hAnsi="Verdana"/>
          <w:sz w:val="20"/>
        </w:rPr>
        <w:tab/>
        <w:t xml:space="preserve">  </w:t>
      </w:r>
      <w:r w:rsidR="002278BB" w:rsidRPr="00BD6BD8">
        <w:rPr>
          <w:rFonts w:ascii="Verdana" w:hAnsi="Verdana"/>
          <w:sz w:val="20"/>
        </w:rPr>
        <w:tab/>
      </w:r>
      <w:proofErr w:type="gramEnd"/>
      <w:r w:rsidR="00BD6BD8" w:rsidRPr="00BD6BD8">
        <w:rPr>
          <w:rFonts w:ascii="Verdana" w:hAnsi="Verdana"/>
          <w:sz w:val="20"/>
        </w:rPr>
        <w:t xml:space="preserve">Rapport du </w:t>
      </w:r>
      <w:r w:rsidRPr="00BD6BD8">
        <w:rPr>
          <w:rFonts w:ascii="Verdana" w:hAnsi="Verdana"/>
          <w:sz w:val="20"/>
        </w:rPr>
        <w:t>Direct</w:t>
      </w:r>
      <w:r w:rsidR="00BD6BD8">
        <w:rPr>
          <w:rFonts w:ascii="Verdana" w:hAnsi="Verdana"/>
          <w:sz w:val="20"/>
        </w:rPr>
        <w:t>eur</w:t>
      </w:r>
      <w:r w:rsidRPr="00BD6BD8">
        <w:rPr>
          <w:rFonts w:ascii="Verdana" w:hAnsi="Verdana"/>
          <w:sz w:val="20"/>
        </w:rPr>
        <w:t xml:space="preserve"> G</w:t>
      </w:r>
      <w:r w:rsidR="00BD6BD8">
        <w:rPr>
          <w:rFonts w:ascii="Verdana" w:hAnsi="Verdana"/>
          <w:sz w:val="20"/>
        </w:rPr>
        <w:t>é</w:t>
      </w:r>
      <w:r w:rsidRPr="00BD6BD8">
        <w:rPr>
          <w:rFonts w:ascii="Verdana" w:hAnsi="Verdana"/>
          <w:sz w:val="20"/>
        </w:rPr>
        <w:t>n</w:t>
      </w:r>
      <w:r w:rsidR="00BD6BD8">
        <w:rPr>
          <w:rFonts w:ascii="Verdana" w:hAnsi="Verdana"/>
          <w:sz w:val="20"/>
        </w:rPr>
        <w:t>é</w:t>
      </w:r>
      <w:r w:rsidRPr="00BD6BD8">
        <w:rPr>
          <w:rFonts w:ascii="Verdana" w:hAnsi="Verdana"/>
          <w:sz w:val="20"/>
        </w:rPr>
        <w:t>ral</w:t>
      </w:r>
    </w:p>
    <w:p w14:paraId="1C69A2F7" w14:textId="77777777" w:rsidR="001357A0" w:rsidRPr="00BD6BD8" w:rsidRDefault="001357A0" w:rsidP="001B46E5">
      <w:pPr>
        <w:rPr>
          <w:rFonts w:ascii="Verdana" w:hAnsi="Verdana"/>
          <w:sz w:val="20"/>
          <w:szCs w:val="20"/>
          <w:lang w:eastAsia="x-none"/>
        </w:rPr>
      </w:pPr>
    </w:p>
    <w:p w14:paraId="1B9DA5F7" w14:textId="518DE42A" w:rsidR="002F4131" w:rsidRPr="00F46E8D" w:rsidRDefault="00AF6358" w:rsidP="002F4131">
      <w:pPr>
        <w:rPr>
          <w:rFonts w:ascii="Verdana" w:hAnsi="Verdana"/>
          <w:b/>
          <w:i/>
          <w:sz w:val="20"/>
        </w:rPr>
      </w:pPr>
      <w:r w:rsidRPr="00F46E8D">
        <w:rPr>
          <w:rFonts w:ascii="Verdana" w:hAnsi="Verdana"/>
          <w:b/>
          <w:i/>
          <w:sz w:val="20"/>
          <w:szCs w:val="20"/>
        </w:rPr>
        <w:t>3</w:t>
      </w:r>
      <w:r w:rsidR="00484A8A" w:rsidRPr="00F46E8D">
        <w:rPr>
          <w:rFonts w:ascii="Verdana" w:hAnsi="Verdana"/>
          <w:b/>
          <w:i/>
          <w:sz w:val="20"/>
          <w:szCs w:val="20"/>
        </w:rPr>
        <w:t>.</w:t>
      </w:r>
      <w:r w:rsidR="002370F7" w:rsidRPr="00F46E8D">
        <w:rPr>
          <w:rFonts w:ascii="Verdana" w:hAnsi="Verdana"/>
          <w:b/>
          <w:sz w:val="20"/>
          <w:szCs w:val="20"/>
        </w:rPr>
        <w:tab/>
      </w:r>
      <w:r w:rsidR="002F4131" w:rsidRPr="00F46E8D">
        <w:rPr>
          <w:rFonts w:ascii="Verdana" w:hAnsi="Verdana"/>
          <w:b/>
          <w:sz w:val="20"/>
          <w:szCs w:val="20"/>
        </w:rPr>
        <w:t xml:space="preserve">         </w:t>
      </w:r>
      <w:r w:rsidR="002F4131" w:rsidRPr="00F46E8D">
        <w:rPr>
          <w:rFonts w:ascii="Verdana" w:hAnsi="Verdana"/>
          <w:b/>
          <w:i/>
          <w:sz w:val="20"/>
        </w:rPr>
        <w:t xml:space="preserve">PLAN </w:t>
      </w:r>
      <w:r w:rsidR="00F46E8D">
        <w:rPr>
          <w:rFonts w:ascii="Verdana" w:hAnsi="Verdana"/>
          <w:b/>
          <w:i/>
          <w:sz w:val="20"/>
        </w:rPr>
        <w:t>DE</w:t>
      </w:r>
      <w:r w:rsidR="00F46E8D" w:rsidRPr="00F46E8D">
        <w:rPr>
          <w:rFonts w:ascii="Verdana" w:hAnsi="Verdana"/>
          <w:b/>
          <w:i/>
          <w:sz w:val="20"/>
        </w:rPr>
        <w:t xml:space="preserve"> TRAVAIL </w:t>
      </w:r>
      <w:r w:rsidR="00F46E8D">
        <w:rPr>
          <w:rFonts w:ascii="Verdana" w:hAnsi="Verdana"/>
          <w:b/>
          <w:i/>
          <w:sz w:val="20"/>
        </w:rPr>
        <w:t>ET</w:t>
      </w:r>
      <w:r w:rsidR="002F4131" w:rsidRPr="00F46E8D">
        <w:rPr>
          <w:rFonts w:ascii="Verdana" w:hAnsi="Verdana"/>
          <w:b/>
          <w:i/>
          <w:sz w:val="20"/>
        </w:rPr>
        <w:t xml:space="preserve"> BUDGET </w:t>
      </w:r>
    </w:p>
    <w:p w14:paraId="09F4AC1B" w14:textId="77777777" w:rsidR="00D96B2A" w:rsidRPr="00F46E8D" w:rsidRDefault="00D96B2A" w:rsidP="002F4131">
      <w:pPr>
        <w:rPr>
          <w:rFonts w:ascii="Verdana" w:hAnsi="Verdana"/>
          <w:b/>
          <w:i/>
          <w:sz w:val="20"/>
        </w:rPr>
      </w:pPr>
    </w:p>
    <w:p w14:paraId="0A7B4434" w14:textId="355555D5" w:rsidR="00AF6358" w:rsidRPr="00A772EA" w:rsidRDefault="00EB70D0" w:rsidP="002F4131">
      <w:pPr>
        <w:rPr>
          <w:rFonts w:ascii="Verdana" w:hAnsi="Verdana"/>
          <w:bCs/>
          <w:iCs/>
          <w:sz w:val="20"/>
        </w:rPr>
      </w:pPr>
      <w:r w:rsidRPr="00F46E8D">
        <w:rPr>
          <w:rFonts w:ascii="Verdana" w:hAnsi="Verdana"/>
          <w:b/>
          <w:i/>
          <w:sz w:val="20"/>
        </w:rPr>
        <w:tab/>
      </w:r>
      <w:r w:rsidRPr="00F46E8D">
        <w:rPr>
          <w:rFonts w:ascii="Verdana" w:hAnsi="Verdana"/>
          <w:bCs/>
          <w:iCs/>
          <w:sz w:val="20"/>
        </w:rPr>
        <w:t xml:space="preserve">      </w:t>
      </w:r>
      <w:r w:rsidRPr="00A772EA">
        <w:rPr>
          <w:rFonts w:ascii="Verdana" w:hAnsi="Verdana"/>
          <w:bCs/>
          <w:iCs/>
          <w:sz w:val="20"/>
        </w:rPr>
        <w:t xml:space="preserve">3.1 </w:t>
      </w:r>
      <w:r w:rsidR="00D96B2A" w:rsidRPr="00A772EA">
        <w:rPr>
          <w:rFonts w:ascii="Verdana" w:hAnsi="Verdana"/>
          <w:bCs/>
          <w:iCs/>
          <w:sz w:val="20"/>
        </w:rPr>
        <w:tab/>
      </w:r>
      <w:r w:rsidR="002278BB" w:rsidRPr="00A772EA">
        <w:rPr>
          <w:rFonts w:ascii="Verdana" w:hAnsi="Verdana"/>
          <w:bCs/>
          <w:iCs/>
          <w:sz w:val="20"/>
        </w:rPr>
        <w:tab/>
      </w:r>
      <w:r w:rsidR="00A772EA" w:rsidRPr="00A772EA">
        <w:rPr>
          <w:rFonts w:ascii="Verdana" w:hAnsi="Verdana"/>
          <w:bCs/>
          <w:iCs/>
          <w:sz w:val="20"/>
        </w:rPr>
        <w:t>P</w:t>
      </w:r>
      <w:r w:rsidRPr="00A772EA">
        <w:rPr>
          <w:rFonts w:ascii="Verdana" w:hAnsi="Verdana"/>
          <w:bCs/>
          <w:iCs/>
          <w:sz w:val="20"/>
        </w:rPr>
        <w:t>lan</w:t>
      </w:r>
      <w:r w:rsidR="00A772EA" w:rsidRPr="00A772EA">
        <w:rPr>
          <w:rFonts w:ascii="Verdana" w:hAnsi="Verdana"/>
          <w:bCs/>
          <w:iCs/>
          <w:sz w:val="20"/>
        </w:rPr>
        <w:t xml:space="preserve"> de travail 2022</w:t>
      </w:r>
      <w:r w:rsidRPr="00A772EA">
        <w:rPr>
          <w:rFonts w:ascii="Verdana" w:hAnsi="Verdana"/>
          <w:bCs/>
          <w:iCs/>
          <w:sz w:val="20"/>
        </w:rPr>
        <w:t xml:space="preserve"> </w:t>
      </w:r>
    </w:p>
    <w:p w14:paraId="35F441CD" w14:textId="6FDCA1DB" w:rsidR="00EB70D0" w:rsidRPr="00A772EA" w:rsidRDefault="00EB70D0" w:rsidP="002F4131">
      <w:pPr>
        <w:rPr>
          <w:rFonts w:ascii="Verdana" w:hAnsi="Verdana"/>
          <w:bCs/>
          <w:iCs/>
          <w:sz w:val="20"/>
        </w:rPr>
      </w:pPr>
      <w:r w:rsidRPr="00A772EA">
        <w:rPr>
          <w:rFonts w:ascii="Verdana" w:hAnsi="Verdana"/>
          <w:bCs/>
          <w:iCs/>
          <w:sz w:val="20"/>
        </w:rPr>
        <w:tab/>
        <w:t xml:space="preserve">      3.2 </w:t>
      </w:r>
      <w:r w:rsidR="00D96B2A" w:rsidRPr="00A772EA">
        <w:rPr>
          <w:rFonts w:ascii="Verdana" w:hAnsi="Verdana"/>
          <w:bCs/>
          <w:iCs/>
          <w:sz w:val="20"/>
        </w:rPr>
        <w:tab/>
      </w:r>
      <w:r w:rsidR="002278BB" w:rsidRPr="00A772EA">
        <w:rPr>
          <w:rFonts w:ascii="Verdana" w:hAnsi="Verdana"/>
          <w:bCs/>
          <w:iCs/>
          <w:sz w:val="20"/>
        </w:rPr>
        <w:tab/>
      </w:r>
      <w:r w:rsidRPr="00A772EA">
        <w:rPr>
          <w:rFonts w:ascii="Verdana" w:hAnsi="Verdana"/>
          <w:bCs/>
          <w:iCs/>
          <w:sz w:val="20"/>
        </w:rPr>
        <w:t xml:space="preserve">Budget </w:t>
      </w:r>
      <w:r w:rsidR="00A772EA" w:rsidRPr="00A772EA">
        <w:rPr>
          <w:rFonts w:ascii="Verdana" w:hAnsi="Verdana"/>
          <w:bCs/>
          <w:iCs/>
          <w:sz w:val="20"/>
        </w:rPr>
        <w:t>pour</w:t>
      </w:r>
      <w:r w:rsidRPr="00A772EA">
        <w:rPr>
          <w:rFonts w:ascii="Verdana" w:hAnsi="Verdana"/>
          <w:bCs/>
          <w:iCs/>
          <w:sz w:val="20"/>
        </w:rPr>
        <w:t xml:space="preserve"> 202</w:t>
      </w:r>
      <w:r w:rsidR="00D26784" w:rsidRPr="00A772EA">
        <w:rPr>
          <w:rFonts w:ascii="Verdana" w:hAnsi="Verdana"/>
          <w:bCs/>
          <w:iCs/>
          <w:sz w:val="20"/>
        </w:rPr>
        <w:t>2</w:t>
      </w:r>
    </w:p>
    <w:p w14:paraId="768D372D" w14:textId="77777777" w:rsidR="00D96B2A" w:rsidRPr="00A772EA" w:rsidRDefault="00D96B2A" w:rsidP="002F4131">
      <w:pPr>
        <w:rPr>
          <w:rFonts w:ascii="Verdana" w:hAnsi="Verdana"/>
          <w:bCs/>
          <w:iCs/>
          <w:sz w:val="20"/>
        </w:rPr>
      </w:pPr>
    </w:p>
    <w:p w14:paraId="228AB428" w14:textId="7A36E88A" w:rsidR="00AF6358" w:rsidRPr="00F46E8D" w:rsidRDefault="00AF6358" w:rsidP="00AF6358">
      <w:pPr>
        <w:rPr>
          <w:rFonts w:ascii="Verdana" w:hAnsi="Verdana"/>
          <w:b/>
          <w:i/>
          <w:sz w:val="20"/>
        </w:rPr>
      </w:pPr>
      <w:r w:rsidRPr="00A772EA">
        <w:rPr>
          <w:rFonts w:ascii="Verdana" w:hAnsi="Verdana"/>
          <w:b/>
          <w:i/>
          <w:sz w:val="20"/>
        </w:rPr>
        <w:t xml:space="preserve"> </w:t>
      </w:r>
      <w:r w:rsidRPr="00F46E8D">
        <w:rPr>
          <w:rFonts w:ascii="Verdana" w:hAnsi="Verdana"/>
          <w:b/>
          <w:i/>
          <w:sz w:val="20"/>
        </w:rPr>
        <w:t xml:space="preserve">4.             </w:t>
      </w:r>
      <w:r w:rsidR="00F46E8D" w:rsidRPr="00F46E8D">
        <w:rPr>
          <w:rFonts w:ascii="Verdana" w:hAnsi="Verdana"/>
          <w:b/>
          <w:i/>
          <w:caps/>
          <w:sz w:val="20"/>
          <w:szCs w:val="20"/>
        </w:rPr>
        <w:t>affaires financières et administratives</w:t>
      </w:r>
    </w:p>
    <w:p w14:paraId="3E2E3148" w14:textId="77777777" w:rsidR="00AF6358" w:rsidRPr="00F46E8D" w:rsidRDefault="00AF6358" w:rsidP="00AF6358">
      <w:pPr>
        <w:rPr>
          <w:rFonts w:ascii="Verdana" w:hAnsi="Verdana"/>
          <w:sz w:val="20"/>
          <w:szCs w:val="20"/>
          <w:lang w:eastAsia="x-none"/>
        </w:rPr>
      </w:pPr>
    </w:p>
    <w:p w14:paraId="0D256D54" w14:textId="3F0807CC" w:rsidR="00D96B2A" w:rsidRPr="00F46E8D" w:rsidRDefault="00D96B2A" w:rsidP="00D96B2A">
      <w:pPr>
        <w:rPr>
          <w:rFonts w:ascii="Verdana" w:hAnsi="Verdana"/>
          <w:bCs/>
          <w:iCs/>
          <w:sz w:val="20"/>
        </w:rPr>
      </w:pPr>
      <w:r w:rsidRPr="00F46E8D">
        <w:rPr>
          <w:rFonts w:ascii="Verdana" w:hAnsi="Verdana"/>
          <w:sz w:val="20"/>
          <w:szCs w:val="20"/>
          <w:lang w:eastAsia="x-none"/>
        </w:rPr>
        <w:tab/>
        <w:t xml:space="preserve">    </w:t>
      </w:r>
      <w:r w:rsidR="002278BB" w:rsidRPr="00F46E8D">
        <w:rPr>
          <w:rFonts w:ascii="Verdana" w:hAnsi="Verdana"/>
          <w:sz w:val="20"/>
          <w:szCs w:val="20"/>
          <w:lang w:eastAsia="x-none"/>
        </w:rPr>
        <w:t xml:space="preserve">  </w:t>
      </w:r>
      <w:r w:rsidR="00192D00" w:rsidRPr="00F46E8D">
        <w:rPr>
          <w:rFonts w:ascii="Verdana" w:hAnsi="Verdana"/>
          <w:bCs/>
          <w:iCs/>
          <w:sz w:val="20"/>
        </w:rPr>
        <w:t>4</w:t>
      </w:r>
      <w:r w:rsidRPr="00F46E8D">
        <w:rPr>
          <w:rFonts w:ascii="Verdana" w:hAnsi="Verdana"/>
          <w:bCs/>
          <w:iCs/>
          <w:sz w:val="20"/>
        </w:rPr>
        <w:t>.1</w:t>
      </w:r>
      <w:r w:rsidR="00192D00" w:rsidRPr="00F46E8D">
        <w:rPr>
          <w:rFonts w:ascii="Verdana" w:hAnsi="Verdana"/>
          <w:bCs/>
          <w:iCs/>
          <w:sz w:val="20"/>
        </w:rPr>
        <w:tab/>
      </w:r>
      <w:r w:rsidR="002278BB" w:rsidRPr="00F46E8D">
        <w:rPr>
          <w:rFonts w:ascii="Verdana" w:hAnsi="Verdana"/>
          <w:bCs/>
          <w:iCs/>
          <w:sz w:val="20"/>
        </w:rPr>
        <w:tab/>
      </w:r>
      <w:r w:rsidR="00F46E8D" w:rsidRPr="00F46E8D">
        <w:rPr>
          <w:rFonts w:ascii="Verdana" w:hAnsi="Verdana"/>
          <w:bCs/>
          <w:iCs/>
          <w:sz w:val="20"/>
        </w:rPr>
        <w:t xml:space="preserve">Affaires </w:t>
      </w:r>
      <w:r w:rsidR="00F46E8D">
        <w:rPr>
          <w:rFonts w:ascii="Verdana" w:hAnsi="Verdana"/>
          <w:bCs/>
          <w:iCs/>
          <w:sz w:val="20"/>
        </w:rPr>
        <w:t>f</w:t>
      </w:r>
      <w:r w:rsidRPr="00F46E8D">
        <w:rPr>
          <w:rFonts w:ascii="Verdana" w:hAnsi="Verdana"/>
          <w:bCs/>
          <w:iCs/>
          <w:sz w:val="20"/>
        </w:rPr>
        <w:t>inanci</w:t>
      </w:r>
      <w:r w:rsidR="00F46E8D">
        <w:rPr>
          <w:rFonts w:ascii="Verdana" w:hAnsi="Verdana"/>
          <w:bCs/>
          <w:iCs/>
          <w:sz w:val="20"/>
        </w:rPr>
        <w:t>ères</w:t>
      </w:r>
      <w:r w:rsidRPr="00F46E8D">
        <w:rPr>
          <w:rFonts w:ascii="Verdana" w:hAnsi="Verdana"/>
          <w:bCs/>
          <w:iCs/>
          <w:sz w:val="20"/>
        </w:rPr>
        <w:t xml:space="preserve"> </w:t>
      </w:r>
    </w:p>
    <w:p w14:paraId="6FDFDEA5" w14:textId="77777777" w:rsidR="00D96B2A" w:rsidRPr="00F46E8D" w:rsidRDefault="00D96B2A" w:rsidP="00D96B2A">
      <w:pPr>
        <w:rPr>
          <w:rFonts w:ascii="Verdana" w:hAnsi="Verdana"/>
          <w:bCs/>
          <w:iCs/>
          <w:sz w:val="20"/>
        </w:rPr>
      </w:pPr>
      <w:r w:rsidRPr="00F46E8D">
        <w:rPr>
          <w:rFonts w:ascii="Verdana" w:hAnsi="Verdana"/>
          <w:bCs/>
          <w:iCs/>
          <w:sz w:val="20"/>
        </w:rPr>
        <w:tab/>
      </w:r>
    </w:p>
    <w:p w14:paraId="7A6D4371" w14:textId="77777777" w:rsidR="00AF6358" w:rsidRPr="00F46E8D" w:rsidRDefault="00D96B2A" w:rsidP="00D96B2A">
      <w:pPr>
        <w:rPr>
          <w:rFonts w:ascii="Verdana" w:hAnsi="Verdana"/>
          <w:b/>
          <w:i/>
          <w:sz w:val="20"/>
        </w:rPr>
      </w:pPr>
      <w:r w:rsidRPr="00F46E8D">
        <w:rPr>
          <w:rFonts w:ascii="Verdana" w:hAnsi="Verdana"/>
          <w:b/>
          <w:i/>
          <w:sz w:val="20"/>
        </w:rPr>
        <w:t xml:space="preserve"> </w:t>
      </w:r>
    </w:p>
    <w:p w14:paraId="4CC14EA5" w14:textId="49296D7B" w:rsidR="002370F7" w:rsidRPr="00F46E8D" w:rsidRDefault="00D96B2A" w:rsidP="00AF12E1">
      <w:pPr>
        <w:pStyle w:val="Titre2"/>
        <w:spacing w:after="0"/>
        <w:ind w:left="1134" w:hanging="1134"/>
        <w:jc w:val="both"/>
        <w:rPr>
          <w:rFonts w:ascii="Verdana" w:hAnsi="Verdana"/>
          <w:sz w:val="20"/>
          <w:szCs w:val="20"/>
        </w:rPr>
      </w:pPr>
      <w:r w:rsidRPr="00F46E8D">
        <w:rPr>
          <w:rFonts w:ascii="Verdana" w:hAnsi="Verdana"/>
          <w:sz w:val="20"/>
          <w:szCs w:val="20"/>
        </w:rPr>
        <w:t>5</w:t>
      </w:r>
      <w:r w:rsidR="00484A8A" w:rsidRPr="00F46E8D">
        <w:rPr>
          <w:rFonts w:ascii="Verdana" w:hAnsi="Verdana"/>
          <w:sz w:val="20"/>
          <w:szCs w:val="20"/>
        </w:rPr>
        <w:t>.</w:t>
      </w:r>
      <w:r w:rsidR="002370F7" w:rsidRPr="00F46E8D">
        <w:rPr>
          <w:rFonts w:ascii="Verdana" w:hAnsi="Verdana"/>
          <w:sz w:val="20"/>
          <w:szCs w:val="20"/>
        </w:rPr>
        <w:t>.</w:t>
      </w:r>
      <w:r w:rsidR="002370F7" w:rsidRPr="00F46E8D">
        <w:rPr>
          <w:rFonts w:ascii="Verdana" w:hAnsi="Verdana"/>
          <w:sz w:val="20"/>
          <w:szCs w:val="20"/>
        </w:rPr>
        <w:tab/>
      </w:r>
      <w:r w:rsidR="00F46E8D" w:rsidRPr="00F46E8D">
        <w:rPr>
          <w:rFonts w:ascii="Verdana" w:hAnsi="Verdana"/>
          <w:caps/>
          <w:sz w:val="20"/>
          <w:szCs w:val="20"/>
        </w:rPr>
        <w:t>clôture de la session</w:t>
      </w:r>
      <w:r w:rsidR="00484A8A" w:rsidRPr="00F46E8D">
        <w:rPr>
          <w:rFonts w:ascii="Verdana" w:hAnsi="Verdana"/>
          <w:sz w:val="20"/>
          <w:szCs w:val="20"/>
        </w:rPr>
        <w:t xml:space="preserve"> </w:t>
      </w:r>
    </w:p>
    <w:p w14:paraId="2EF2EEE0" w14:textId="77777777" w:rsidR="001F5511" w:rsidRPr="00F46E8D" w:rsidRDefault="001F5511" w:rsidP="001F5511">
      <w:pPr>
        <w:pStyle w:val="Liste"/>
        <w:jc w:val="both"/>
        <w:rPr>
          <w:b/>
          <w:sz w:val="22"/>
          <w:szCs w:val="22"/>
        </w:rPr>
        <w:sectPr w:rsidR="001F5511" w:rsidRPr="00F46E8D" w:rsidSect="001F5511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113" w:footer="567" w:gutter="0"/>
          <w:cols w:space="708"/>
          <w:docGrid w:linePitch="360"/>
        </w:sectPr>
      </w:pPr>
    </w:p>
    <w:p w14:paraId="38C2E689" w14:textId="3A4CF480" w:rsidR="00965DCE" w:rsidRPr="00F46E8D" w:rsidRDefault="00F46E8D" w:rsidP="00145DC0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F46E8D">
        <w:rPr>
          <w:rFonts w:ascii="Verdana" w:hAnsi="Verdana"/>
          <w:b/>
          <w:sz w:val="22"/>
          <w:szCs w:val="22"/>
          <w:lang w:val="fr-FR"/>
        </w:rPr>
        <w:lastRenderedPageBreak/>
        <w:t>CONSEIL D’ADMINISTRATION DE L’</w:t>
      </w:r>
      <w:r w:rsidR="00145DC0" w:rsidRPr="00F46E8D">
        <w:rPr>
          <w:rFonts w:ascii="Verdana" w:hAnsi="Verdana"/>
          <w:b/>
          <w:sz w:val="22"/>
          <w:szCs w:val="22"/>
          <w:lang w:val="fr-FR"/>
        </w:rPr>
        <w:t xml:space="preserve">ACMAD </w:t>
      </w:r>
    </w:p>
    <w:p w14:paraId="2812E379" w14:textId="77777777" w:rsidR="00965DCE" w:rsidRPr="00F46E8D" w:rsidRDefault="00965DCE" w:rsidP="00145DC0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77AD5A4B" w14:textId="6D3B1087" w:rsidR="00145DC0" w:rsidRPr="00C30B77" w:rsidRDefault="00F46E8D" w:rsidP="00145DC0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8"/>
          <w:szCs w:val="28"/>
          <w:lang w:val="fr-FR"/>
        </w:rPr>
      </w:pPr>
      <w:r w:rsidRPr="00C24800">
        <w:rPr>
          <w:rFonts w:ascii="Verdana" w:hAnsi="Verdana"/>
          <w:b/>
          <w:caps/>
          <w:sz w:val="28"/>
          <w:szCs w:val="28"/>
          <w:lang w:val="fr-FR"/>
        </w:rPr>
        <w:t>vingt-deuxième session ordinaire</w:t>
      </w:r>
      <w:r w:rsidRPr="00C30B77">
        <w:rPr>
          <w:rFonts w:ascii="Verdana" w:hAnsi="Verdana"/>
          <w:b/>
          <w:sz w:val="28"/>
          <w:szCs w:val="28"/>
          <w:lang w:val="fr-FR"/>
        </w:rPr>
        <w:t xml:space="preserve"> </w:t>
      </w:r>
    </w:p>
    <w:p w14:paraId="506DD812" w14:textId="77777777" w:rsidR="00830F28" w:rsidRPr="00C30B77" w:rsidRDefault="00830F28" w:rsidP="00145DC0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</w:p>
    <w:p w14:paraId="210708E0" w14:textId="18AE8007" w:rsidR="00145DC0" w:rsidRPr="006105EC" w:rsidRDefault="006105EC" w:rsidP="00145DC0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lang w:val="fr-FR"/>
        </w:rPr>
      </w:pPr>
      <w:r w:rsidRPr="006105EC">
        <w:rPr>
          <w:rFonts w:ascii="Verdana" w:hAnsi="Verdana"/>
          <w:b/>
          <w:sz w:val="22"/>
          <w:szCs w:val="22"/>
          <w:lang w:val="fr-FR"/>
        </w:rPr>
        <w:t xml:space="preserve">ORDRE DU JOUR ANNOTE </w:t>
      </w:r>
      <w:r w:rsidR="00004D67" w:rsidRPr="006105EC">
        <w:rPr>
          <w:rFonts w:ascii="Verdana" w:hAnsi="Verdana"/>
          <w:b/>
          <w:sz w:val="22"/>
          <w:szCs w:val="22"/>
          <w:lang w:val="fr-FR"/>
        </w:rPr>
        <w:t>PROVIS</w:t>
      </w:r>
      <w:r>
        <w:rPr>
          <w:rFonts w:ascii="Verdana" w:hAnsi="Verdana"/>
          <w:b/>
          <w:sz w:val="22"/>
          <w:szCs w:val="22"/>
          <w:lang w:val="fr-FR"/>
        </w:rPr>
        <w:t>OIRE</w:t>
      </w:r>
    </w:p>
    <w:p w14:paraId="25EC4727" w14:textId="77777777" w:rsidR="00145DC0" w:rsidRPr="006105EC" w:rsidRDefault="00145DC0" w:rsidP="00145DC0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4726B79" w14:textId="77777777" w:rsidR="00145DC0" w:rsidRPr="00C30B77" w:rsidRDefault="00145DC0" w:rsidP="00145DC0">
      <w:pPr>
        <w:jc w:val="center"/>
        <w:rPr>
          <w:rFonts w:ascii="Verdana" w:hAnsi="Verdana"/>
          <w:b/>
          <w:sz w:val="22"/>
          <w:szCs w:val="22"/>
        </w:rPr>
      </w:pPr>
      <w:r w:rsidRPr="00C30B77">
        <w:rPr>
          <w:rFonts w:ascii="Verdana" w:hAnsi="Verdana"/>
          <w:b/>
          <w:sz w:val="20"/>
          <w:szCs w:val="20"/>
        </w:rPr>
        <w:t>Document N</w:t>
      </w:r>
      <w:r w:rsidRPr="00C30B77">
        <w:rPr>
          <w:rFonts w:ascii="Verdana" w:hAnsi="Verdana"/>
          <w:b/>
        </w:rPr>
        <w:t>°</w:t>
      </w:r>
      <w:r w:rsidRPr="00C30B77">
        <w:rPr>
          <w:rFonts w:ascii="Verdana" w:hAnsi="Verdana"/>
          <w:b/>
          <w:sz w:val="20"/>
          <w:szCs w:val="20"/>
        </w:rPr>
        <w:t xml:space="preserve"> ACMAD/GoB2</w:t>
      </w:r>
      <w:r w:rsidR="00D26784" w:rsidRPr="00C30B77">
        <w:rPr>
          <w:rFonts w:ascii="Verdana" w:hAnsi="Verdana"/>
          <w:b/>
          <w:sz w:val="20"/>
          <w:szCs w:val="20"/>
        </w:rPr>
        <w:t>2</w:t>
      </w:r>
      <w:r w:rsidRPr="00C30B77">
        <w:rPr>
          <w:rFonts w:ascii="Verdana" w:hAnsi="Verdana"/>
          <w:b/>
          <w:sz w:val="20"/>
          <w:szCs w:val="20"/>
        </w:rPr>
        <w:t>/DOC1.1b</w:t>
      </w:r>
    </w:p>
    <w:p w14:paraId="6491E5A9" w14:textId="77777777" w:rsidR="001F5511" w:rsidRPr="00C30B77" w:rsidRDefault="001F5511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C246307" w14:textId="4B41A18D" w:rsidR="00004D67" w:rsidRPr="006105EC" w:rsidRDefault="00004D67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6105EC">
        <w:rPr>
          <w:rFonts w:ascii="Verdana" w:hAnsi="Verdana"/>
          <w:b/>
          <w:bCs/>
        </w:rPr>
        <w:t xml:space="preserve">1. </w:t>
      </w:r>
      <w:r w:rsidR="006105EC" w:rsidRPr="006105EC">
        <w:rPr>
          <w:rFonts w:ascii="Verdana" w:hAnsi="Verdana"/>
          <w:b/>
          <w:bCs/>
        </w:rPr>
        <w:t>Ordre du jour et organisation de la session</w:t>
      </w:r>
    </w:p>
    <w:p w14:paraId="2AF7ED32" w14:textId="03FA796D" w:rsidR="00004D67" w:rsidRPr="006105EC" w:rsidRDefault="00004D67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6105EC">
        <w:rPr>
          <w:rFonts w:ascii="Verdana" w:hAnsi="Verdana"/>
          <w:b/>
          <w:bCs/>
        </w:rPr>
        <w:t xml:space="preserve">1.1 </w:t>
      </w:r>
      <w:r w:rsidR="006105EC" w:rsidRPr="006105EC">
        <w:rPr>
          <w:rFonts w:ascii="Verdana" w:hAnsi="Verdana"/>
          <w:b/>
          <w:bCs/>
        </w:rPr>
        <w:t>Ouverture de la session</w:t>
      </w:r>
    </w:p>
    <w:p w14:paraId="34DD455D" w14:textId="4860C5D5" w:rsidR="006105EC" w:rsidRPr="006105EC" w:rsidRDefault="006105EC" w:rsidP="00F6790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105EC">
        <w:rPr>
          <w:rFonts w:ascii="Verdana" w:hAnsi="Verdana"/>
          <w:sz w:val="20"/>
          <w:szCs w:val="20"/>
        </w:rPr>
        <w:t>La vingt-deuxième session ordinaire du Conseil d'</w:t>
      </w:r>
      <w:r>
        <w:rPr>
          <w:rFonts w:ascii="Verdana" w:hAnsi="Verdana"/>
          <w:sz w:val="20"/>
          <w:szCs w:val="20"/>
        </w:rPr>
        <w:t>A</w:t>
      </w:r>
      <w:r w:rsidRPr="006105EC">
        <w:rPr>
          <w:rFonts w:ascii="Verdana" w:hAnsi="Verdana"/>
          <w:sz w:val="20"/>
          <w:szCs w:val="20"/>
        </w:rPr>
        <w:t>dministration d</w:t>
      </w:r>
      <w:r>
        <w:rPr>
          <w:rFonts w:ascii="Verdana" w:hAnsi="Verdana"/>
          <w:sz w:val="20"/>
          <w:szCs w:val="20"/>
        </w:rPr>
        <w:t>e l</w:t>
      </w:r>
      <w:r w:rsidRPr="006105EC">
        <w:rPr>
          <w:rFonts w:ascii="Verdana" w:hAnsi="Verdana"/>
          <w:sz w:val="20"/>
          <w:szCs w:val="20"/>
        </w:rPr>
        <w:t xml:space="preserve">'ACMAD s'ouvrira le jeudi 5 mai 2022, à </w:t>
      </w:r>
      <w:r w:rsidR="00C30B77" w:rsidRPr="006105EC">
        <w:rPr>
          <w:rFonts w:ascii="Verdana" w:hAnsi="Verdana"/>
          <w:sz w:val="20"/>
          <w:szCs w:val="20"/>
        </w:rPr>
        <w:t>11</w:t>
      </w:r>
      <w:r w:rsidR="00C30B77">
        <w:rPr>
          <w:rFonts w:ascii="Verdana" w:hAnsi="Verdana"/>
          <w:sz w:val="20"/>
          <w:szCs w:val="20"/>
        </w:rPr>
        <w:t xml:space="preserve"> :</w:t>
      </w:r>
      <w:r w:rsidRPr="006105EC">
        <w:rPr>
          <w:rFonts w:ascii="Verdana" w:hAnsi="Verdana"/>
          <w:sz w:val="20"/>
          <w:szCs w:val="20"/>
        </w:rPr>
        <w:t>00 GMT+1. Des dispositions sont prises pour faciliter la participation physique ou en ligne.</w:t>
      </w:r>
    </w:p>
    <w:p w14:paraId="0B09FFC1" w14:textId="2F784624" w:rsidR="00004D67" w:rsidRPr="006105EC" w:rsidRDefault="00004D67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6105EC">
        <w:rPr>
          <w:rFonts w:ascii="Verdana" w:hAnsi="Verdana"/>
          <w:b/>
          <w:bCs/>
        </w:rPr>
        <w:t xml:space="preserve">1.2 </w:t>
      </w:r>
      <w:r w:rsidR="006105EC" w:rsidRPr="006105EC">
        <w:rPr>
          <w:rFonts w:ascii="Verdana" w:hAnsi="Verdana"/>
          <w:b/>
          <w:bCs/>
        </w:rPr>
        <w:t>Adoption de l'ordre du jour</w:t>
      </w:r>
    </w:p>
    <w:p w14:paraId="5615F422" w14:textId="7A8ACAE8" w:rsidR="006105EC" w:rsidRPr="006105EC" w:rsidRDefault="006105EC" w:rsidP="00F6790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105EC">
        <w:rPr>
          <w:rFonts w:ascii="Verdana" w:hAnsi="Verdana"/>
          <w:sz w:val="20"/>
          <w:szCs w:val="20"/>
        </w:rPr>
        <w:t>L'ordre du jour provisoire sera soumis à l'approbation du Conseil d'</w:t>
      </w:r>
      <w:r>
        <w:rPr>
          <w:rFonts w:ascii="Verdana" w:hAnsi="Verdana"/>
          <w:sz w:val="20"/>
          <w:szCs w:val="20"/>
        </w:rPr>
        <w:t>A</w:t>
      </w:r>
      <w:r w:rsidRPr="006105EC">
        <w:rPr>
          <w:rFonts w:ascii="Verdana" w:hAnsi="Verdana"/>
          <w:sz w:val="20"/>
          <w:szCs w:val="20"/>
        </w:rPr>
        <w:t>dministration après l'ouverture de la session. L'ordre du jour peut être modifié par le Conseil à tout moment de la session.</w:t>
      </w:r>
    </w:p>
    <w:p w14:paraId="7293FC90" w14:textId="4201EC48" w:rsidR="002A5715" w:rsidRPr="00826201" w:rsidRDefault="002A5715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826201">
        <w:rPr>
          <w:rFonts w:ascii="Verdana" w:hAnsi="Verdana"/>
          <w:b/>
          <w:bCs/>
        </w:rPr>
        <w:t xml:space="preserve">1.4 </w:t>
      </w:r>
      <w:r w:rsidR="00826201" w:rsidRPr="00826201">
        <w:rPr>
          <w:rFonts w:ascii="Verdana" w:hAnsi="Verdana"/>
          <w:b/>
          <w:bCs/>
        </w:rPr>
        <w:t>Approbation du programme</w:t>
      </w:r>
    </w:p>
    <w:p w14:paraId="13F02B11" w14:textId="6152136B" w:rsidR="00826201" w:rsidRPr="00826201" w:rsidRDefault="00826201" w:rsidP="00F6790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26201">
        <w:rPr>
          <w:rFonts w:ascii="Verdana" w:hAnsi="Verdana"/>
          <w:sz w:val="20"/>
          <w:szCs w:val="20"/>
        </w:rPr>
        <w:t>Le Conseil d'</w:t>
      </w:r>
      <w:r>
        <w:rPr>
          <w:rFonts w:ascii="Verdana" w:hAnsi="Verdana"/>
          <w:sz w:val="20"/>
          <w:szCs w:val="20"/>
        </w:rPr>
        <w:t>A</w:t>
      </w:r>
      <w:r w:rsidRPr="00826201">
        <w:rPr>
          <w:rFonts w:ascii="Verdana" w:hAnsi="Verdana"/>
          <w:sz w:val="20"/>
          <w:szCs w:val="20"/>
        </w:rPr>
        <w:t>dministration conviendra des heures de travail de la session et du programme de travail. Celui-ci sera ajusté si nécessaire au cours de la session et sera fourni en ligne.</w:t>
      </w:r>
    </w:p>
    <w:p w14:paraId="4FEBA77B" w14:textId="4C071D2B" w:rsidR="00EC3254" w:rsidRPr="00C30B77" w:rsidRDefault="00EC3254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C30B77">
        <w:rPr>
          <w:rFonts w:ascii="Verdana" w:hAnsi="Verdana"/>
          <w:b/>
          <w:bCs/>
        </w:rPr>
        <w:t>2. R</w:t>
      </w:r>
      <w:r w:rsidR="00826201" w:rsidRPr="00C30B77">
        <w:rPr>
          <w:rFonts w:ascii="Verdana" w:hAnsi="Verdana"/>
          <w:b/>
          <w:bCs/>
        </w:rPr>
        <w:t>a</w:t>
      </w:r>
      <w:r w:rsidRPr="00C30B77">
        <w:rPr>
          <w:rFonts w:ascii="Verdana" w:hAnsi="Verdana"/>
          <w:b/>
          <w:bCs/>
        </w:rPr>
        <w:t>p</w:t>
      </w:r>
      <w:r w:rsidR="00826201" w:rsidRPr="00C30B77">
        <w:rPr>
          <w:rFonts w:ascii="Verdana" w:hAnsi="Verdana"/>
          <w:b/>
          <w:bCs/>
        </w:rPr>
        <w:t>p</w:t>
      </w:r>
      <w:r w:rsidRPr="00C30B77">
        <w:rPr>
          <w:rFonts w:ascii="Verdana" w:hAnsi="Verdana"/>
          <w:b/>
          <w:bCs/>
        </w:rPr>
        <w:t>orts</w:t>
      </w:r>
    </w:p>
    <w:p w14:paraId="1E84FB18" w14:textId="0A7B1A3F" w:rsidR="00EC3254" w:rsidRPr="00826201" w:rsidRDefault="00EC3254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826201">
        <w:rPr>
          <w:rFonts w:ascii="Verdana" w:hAnsi="Verdana"/>
          <w:b/>
          <w:bCs/>
        </w:rPr>
        <w:t xml:space="preserve">2.1 </w:t>
      </w:r>
      <w:r w:rsidR="00826201" w:rsidRPr="00826201">
        <w:rPr>
          <w:rFonts w:ascii="Verdana" w:hAnsi="Verdana"/>
          <w:b/>
          <w:bCs/>
        </w:rPr>
        <w:t>Rapport du Président du Conseil d'Administration de l'ACMAD</w:t>
      </w:r>
    </w:p>
    <w:p w14:paraId="6EA18049" w14:textId="370CA6D6" w:rsidR="00EC3254" w:rsidRPr="00C30B77" w:rsidRDefault="00EC3254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C30B77">
        <w:rPr>
          <w:rFonts w:ascii="Verdana" w:hAnsi="Verdana"/>
          <w:b/>
          <w:bCs/>
        </w:rPr>
        <w:t>2.2 R</w:t>
      </w:r>
      <w:r w:rsidR="00826201" w:rsidRPr="00C30B77">
        <w:rPr>
          <w:rFonts w:ascii="Verdana" w:hAnsi="Verdana"/>
          <w:b/>
          <w:bCs/>
        </w:rPr>
        <w:t>a</w:t>
      </w:r>
      <w:r w:rsidRPr="00C30B77">
        <w:rPr>
          <w:rFonts w:ascii="Verdana" w:hAnsi="Verdana"/>
          <w:b/>
          <w:bCs/>
        </w:rPr>
        <w:t>p</w:t>
      </w:r>
      <w:r w:rsidR="00826201" w:rsidRPr="00C30B77">
        <w:rPr>
          <w:rFonts w:ascii="Verdana" w:hAnsi="Verdana"/>
          <w:b/>
          <w:bCs/>
        </w:rPr>
        <w:t>p</w:t>
      </w:r>
      <w:r w:rsidRPr="00C30B77">
        <w:rPr>
          <w:rFonts w:ascii="Verdana" w:hAnsi="Verdana"/>
          <w:b/>
          <w:bCs/>
        </w:rPr>
        <w:t xml:space="preserve">ort </w:t>
      </w:r>
      <w:r w:rsidR="00826201" w:rsidRPr="00C30B77">
        <w:rPr>
          <w:rFonts w:ascii="Verdana" w:hAnsi="Verdana"/>
          <w:b/>
          <w:bCs/>
        </w:rPr>
        <w:t>du</w:t>
      </w:r>
      <w:r w:rsidRPr="00C30B77">
        <w:rPr>
          <w:rFonts w:ascii="Verdana" w:hAnsi="Verdana"/>
          <w:b/>
          <w:bCs/>
        </w:rPr>
        <w:t xml:space="preserve"> Direct</w:t>
      </w:r>
      <w:r w:rsidR="00826201" w:rsidRPr="00C30B77">
        <w:rPr>
          <w:rFonts w:ascii="Verdana" w:hAnsi="Verdana"/>
          <w:b/>
          <w:bCs/>
        </w:rPr>
        <w:t xml:space="preserve">eur </w:t>
      </w:r>
      <w:r w:rsidRPr="00C30B77">
        <w:rPr>
          <w:rFonts w:ascii="Verdana" w:hAnsi="Verdana"/>
          <w:b/>
          <w:bCs/>
        </w:rPr>
        <w:t>G</w:t>
      </w:r>
      <w:r w:rsidR="00826201" w:rsidRPr="00C30B77">
        <w:rPr>
          <w:rFonts w:ascii="Verdana" w:hAnsi="Verdana"/>
          <w:b/>
          <w:bCs/>
        </w:rPr>
        <w:t>é</w:t>
      </w:r>
      <w:r w:rsidRPr="00C30B77">
        <w:rPr>
          <w:rFonts w:ascii="Verdana" w:hAnsi="Verdana"/>
          <w:b/>
          <w:bCs/>
        </w:rPr>
        <w:t>n</w:t>
      </w:r>
      <w:r w:rsidR="00826201" w:rsidRPr="00C30B77">
        <w:rPr>
          <w:rFonts w:ascii="Verdana" w:hAnsi="Verdana"/>
          <w:b/>
          <w:bCs/>
        </w:rPr>
        <w:t>é</w:t>
      </w:r>
      <w:r w:rsidRPr="00C30B77">
        <w:rPr>
          <w:rFonts w:ascii="Verdana" w:hAnsi="Verdana"/>
          <w:b/>
          <w:bCs/>
        </w:rPr>
        <w:t>ral</w:t>
      </w:r>
    </w:p>
    <w:p w14:paraId="0AA99EB4" w14:textId="3DAE4D07" w:rsidR="00826201" w:rsidRPr="00826201" w:rsidRDefault="00826201" w:rsidP="0082620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26201">
        <w:rPr>
          <w:rFonts w:ascii="Verdana" w:hAnsi="Verdana"/>
          <w:sz w:val="20"/>
          <w:szCs w:val="20"/>
        </w:rPr>
        <w:t xml:space="preserve">Les rapports du </w:t>
      </w:r>
      <w:r>
        <w:rPr>
          <w:rFonts w:ascii="Verdana" w:hAnsi="Verdana"/>
          <w:sz w:val="20"/>
          <w:szCs w:val="20"/>
        </w:rPr>
        <w:t>P</w:t>
      </w:r>
      <w:r w:rsidRPr="00826201">
        <w:rPr>
          <w:rFonts w:ascii="Verdana" w:hAnsi="Verdana"/>
          <w:sz w:val="20"/>
          <w:szCs w:val="20"/>
        </w:rPr>
        <w:t xml:space="preserve">résident du </w:t>
      </w:r>
      <w:r>
        <w:rPr>
          <w:rFonts w:ascii="Verdana" w:hAnsi="Verdana"/>
          <w:sz w:val="20"/>
          <w:szCs w:val="20"/>
        </w:rPr>
        <w:t>C</w:t>
      </w:r>
      <w:r w:rsidRPr="00826201">
        <w:rPr>
          <w:rFonts w:ascii="Verdana" w:hAnsi="Verdana"/>
          <w:sz w:val="20"/>
          <w:szCs w:val="20"/>
        </w:rPr>
        <w:t>onseil d'</w:t>
      </w:r>
      <w:r>
        <w:rPr>
          <w:rFonts w:ascii="Verdana" w:hAnsi="Verdana"/>
          <w:sz w:val="20"/>
          <w:szCs w:val="20"/>
        </w:rPr>
        <w:t>A</w:t>
      </w:r>
      <w:r w:rsidRPr="00826201">
        <w:rPr>
          <w:rFonts w:ascii="Verdana" w:hAnsi="Verdana"/>
          <w:sz w:val="20"/>
          <w:szCs w:val="20"/>
        </w:rPr>
        <w:t xml:space="preserve">dministration et du </w:t>
      </w:r>
      <w:r>
        <w:rPr>
          <w:rFonts w:ascii="Verdana" w:hAnsi="Verdana"/>
          <w:sz w:val="20"/>
          <w:szCs w:val="20"/>
        </w:rPr>
        <w:t>D</w:t>
      </w:r>
      <w:r w:rsidRPr="00826201">
        <w:rPr>
          <w:rFonts w:ascii="Verdana" w:hAnsi="Verdana"/>
          <w:sz w:val="20"/>
          <w:szCs w:val="20"/>
        </w:rPr>
        <w:t xml:space="preserve">irecteur </w:t>
      </w:r>
      <w:r>
        <w:rPr>
          <w:rFonts w:ascii="Verdana" w:hAnsi="Verdana"/>
          <w:sz w:val="20"/>
          <w:szCs w:val="20"/>
        </w:rPr>
        <w:t>G</w:t>
      </w:r>
      <w:r w:rsidRPr="00826201">
        <w:rPr>
          <w:rFonts w:ascii="Verdana" w:hAnsi="Verdana"/>
          <w:sz w:val="20"/>
          <w:szCs w:val="20"/>
        </w:rPr>
        <w:t xml:space="preserve">énéral mettront en évidence les progrès et les lacunes dans la mise en œuvre des décisions, résolutions et recommandations du </w:t>
      </w:r>
      <w:r>
        <w:rPr>
          <w:rFonts w:ascii="Verdana" w:hAnsi="Verdana"/>
          <w:sz w:val="20"/>
          <w:szCs w:val="20"/>
        </w:rPr>
        <w:t>C</w:t>
      </w:r>
      <w:r w:rsidRPr="00826201">
        <w:rPr>
          <w:rFonts w:ascii="Verdana" w:hAnsi="Verdana"/>
          <w:sz w:val="20"/>
          <w:szCs w:val="20"/>
        </w:rPr>
        <w:t>onseil d'</w:t>
      </w:r>
      <w:r>
        <w:rPr>
          <w:rFonts w:ascii="Verdana" w:hAnsi="Verdana"/>
          <w:sz w:val="20"/>
          <w:szCs w:val="20"/>
        </w:rPr>
        <w:t>A</w:t>
      </w:r>
      <w:r w:rsidRPr="00826201">
        <w:rPr>
          <w:rFonts w:ascii="Verdana" w:hAnsi="Verdana"/>
          <w:sz w:val="20"/>
          <w:szCs w:val="20"/>
        </w:rPr>
        <w:t xml:space="preserve">dministration et des autres organes concernés. Le Directeur </w:t>
      </w:r>
      <w:r>
        <w:rPr>
          <w:rFonts w:ascii="Verdana" w:hAnsi="Verdana"/>
          <w:sz w:val="20"/>
          <w:szCs w:val="20"/>
        </w:rPr>
        <w:t>G</w:t>
      </w:r>
      <w:r w:rsidRPr="00826201">
        <w:rPr>
          <w:rFonts w:ascii="Verdana" w:hAnsi="Verdana"/>
          <w:sz w:val="20"/>
          <w:szCs w:val="20"/>
        </w:rPr>
        <w:t xml:space="preserve">énéral mettra en </w:t>
      </w:r>
      <w:r>
        <w:rPr>
          <w:rFonts w:ascii="Verdana" w:hAnsi="Verdana"/>
          <w:sz w:val="20"/>
          <w:szCs w:val="20"/>
        </w:rPr>
        <w:t>ex</w:t>
      </w:r>
      <w:r w:rsidR="00510132">
        <w:rPr>
          <w:rFonts w:ascii="Verdana" w:hAnsi="Verdana"/>
          <w:sz w:val="20"/>
          <w:szCs w:val="20"/>
        </w:rPr>
        <w:t>ergue</w:t>
      </w:r>
      <w:r w:rsidRPr="00826201">
        <w:rPr>
          <w:rFonts w:ascii="Verdana" w:hAnsi="Verdana"/>
          <w:sz w:val="20"/>
          <w:szCs w:val="20"/>
        </w:rPr>
        <w:t xml:space="preserve"> les progrès réalisés dans la mise en œuvre des </w:t>
      </w:r>
      <w:r w:rsidR="00510132">
        <w:rPr>
          <w:rFonts w:ascii="Verdana" w:hAnsi="Verdana"/>
          <w:sz w:val="20"/>
          <w:szCs w:val="20"/>
        </w:rPr>
        <w:t xml:space="preserve">activités </w:t>
      </w:r>
      <w:r w:rsidRPr="00826201">
        <w:rPr>
          <w:rFonts w:ascii="Verdana" w:hAnsi="Verdana"/>
          <w:sz w:val="20"/>
          <w:szCs w:val="20"/>
        </w:rPr>
        <w:t>2021 du Centre, les relations du Centre avec les organisations</w:t>
      </w:r>
      <w:r w:rsidR="000E694B">
        <w:rPr>
          <w:rFonts w:ascii="Verdana" w:hAnsi="Verdana"/>
          <w:sz w:val="20"/>
          <w:szCs w:val="20"/>
        </w:rPr>
        <w:t xml:space="preserve"> </w:t>
      </w:r>
      <w:r w:rsidRPr="00826201">
        <w:rPr>
          <w:rFonts w:ascii="Verdana" w:hAnsi="Verdana"/>
          <w:sz w:val="20"/>
          <w:szCs w:val="20"/>
        </w:rPr>
        <w:t xml:space="preserve">et les questions financières. À cet égard, le </w:t>
      </w:r>
      <w:r w:rsidR="00510132">
        <w:rPr>
          <w:rFonts w:ascii="Verdana" w:hAnsi="Verdana"/>
          <w:sz w:val="20"/>
          <w:szCs w:val="20"/>
        </w:rPr>
        <w:t>D</w:t>
      </w:r>
      <w:r w:rsidRPr="00826201">
        <w:rPr>
          <w:rFonts w:ascii="Verdana" w:hAnsi="Verdana"/>
          <w:sz w:val="20"/>
          <w:szCs w:val="20"/>
        </w:rPr>
        <w:t xml:space="preserve">irecteur </w:t>
      </w:r>
      <w:r w:rsidR="00510132">
        <w:rPr>
          <w:rFonts w:ascii="Verdana" w:hAnsi="Verdana"/>
          <w:sz w:val="20"/>
          <w:szCs w:val="20"/>
        </w:rPr>
        <w:t>G</w:t>
      </w:r>
      <w:r w:rsidRPr="00826201">
        <w:rPr>
          <w:rFonts w:ascii="Verdana" w:hAnsi="Verdana"/>
          <w:sz w:val="20"/>
          <w:szCs w:val="20"/>
        </w:rPr>
        <w:t xml:space="preserve">énéral présentera les progrès réalisés, expliquera les possibilités et les contraintes liées à la mise en œuvre des réformes visant à moderniser la gestion, à mieux soutenir les pays, à fournir des services de meilleure qualité, à échanger des données et à renforcer la recherche scientifique </w:t>
      </w:r>
      <w:r w:rsidR="000E694B">
        <w:rPr>
          <w:rFonts w:ascii="Verdana" w:hAnsi="Verdana"/>
          <w:sz w:val="20"/>
          <w:szCs w:val="20"/>
        </w:rPr>
        <w:t xml:space="preserve">et l’innovation </w:t>
      </w:r>
      <w:r w:rsidRPr="00826201">
        <w:rPr>
          <w:rFonts w:ascii="Verdana" w:hAnsi="Verdana"/>
          <w:sz w:val="20"/>
          <w:szCs w:val="20"/>
        </w:rPr>
        <w:t>en météorologie. Le Conseil sera invité à examiner et à adopter les rapports. Ces rapports sont synthétisés dans le rapport final de la session.</w:t>
      </w:r>
    </w:p>
    <w:p w14:paraId="199451D9" w14:textId="4C3FAD29" w:rsidR="0054531B" w:rsidRPr="00510132" w:rsidRDefault="0054531B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510132">
        <w:rPr>
          <w:rFonts w:ascii="Verdana" w:hAnsi="Verdana"/>
          <w:b/>
          <w:bCs/>
        </w:rPr>
        <w:t xml:space="preserve">3. </w:t>
      </w:r>
      <w:r w:rsidR="00510132" w:rsidRPr="00510132">
        <w:rPr>
          <w:rFonts w:ascii="Verdana" w:hAnsi="Verdana"/>
          <w:b/>
          <w:bCs/>
        </w:rPr>
        <w:t>P</w:t>
      </w:r>
      <w:r w:rsidRPr="00510132">
        <w:rPr>
          <w:rFonts w:ascii="Verdana" w:hAnsi="Verdana"/>
          <w:b/>
          <w:bCs/>
        </w:rPr>
        <w:t xml:space="preserve">lan </w:t>
      </w:r>
      <w:r w:rsidR="00510132" w:rsidRPr="00510132">
        <w:rPr>
          <w:rFonts w:ascii="Verdana" w:hAnsi="Verdana"/>
          <w:b/>
          <w:bCs/>
        </w:rPr>
        <w:t>de travail et</w:t>
      </w:r>
      <w:r w:rsidRPr="00510132">
        <w:rPr>
          <w:rFonts w:ascii="Verdana" w:hAnsi="Verdana"/>
          <w:b/>
          <w:bCs/>
        </w:rPr>
        <w:t xml:space="preserve"> budget</w:t>
      </w:r>
    </w:p>
    <w:p w14:paraId="41093A32" w14:textId="471B962C" w:rsidR="00510132" w:rsidRPr="002E37DA" w:rsidRDefault="00510132" w:rsidP="00F6790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E37DA">
        <w:rPr>
          <w:rFonts w:ascii="Verdana" w:hAnsi="Verdana"/>
          <w:sz w:val="20"/>
          <w:szCs w:val="20"/>
        </w:rPr>
        <w:t>Le Conseil d'Administration de l'ACMAD sera invité à examiner et à adopter le plan de travail et le budget 2022 préparés et présentés par le secrétariat de l'ACMAD.</w:t>
      </w:r>
    </w:p>
    <w:p w14:paraId="39410964" w14:textId="76573091" w:rsidR="00192D00" w:rsidRPr="00D91DAC" w:rsidRDefault="00192D00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D91DAC">
        <w:rPr>
          <w:rFonts w:ascii="Verdana" w:hAnsi="Verdana"/>
          <w:b/>
          <w:bCs/>
        </w:rPr>
        <w:t xml:space="preserve">4. </w:t>
      </w:r>
      <w:r w:rsidR="00D91DAC" w:rsidRPr="00D91DAC">
        <w:rPr>
          <w:rFonts w:ascii="Verdana" w:hAnsi="Verdana"/>
          <w:b/>
          <w:bCs/>
        </w:rPr>
        <w:t xml:space="preserve">Affaires financières et </w:t>
      </w:r>
      <w:r w:rsidRPr="00D91DAC">
        <w:rPr>
          <w:rFonts w:ascii="Verdana" w:hAnsi="Verdana"/>
          <w:b/>
          <w:bCs/>
        </w:rPr>
        <w:t>administrative</w:t>
      </w:r>
      <w:r w:rsidR="00D91DAC">
        <w:rPr>
          <w:rFonts w:ascii="Verdana" w:hAnsi="Verdana"/>
          <w:b/>
          <w:bCs/>
        </w:rPr>
        <w:t>s</w:t>
      </w:r>
      <w:r w:rsidRPr="00D91DAC">
        <w:rPr>
          <w:rFonts w:ascii="Verdana" w:hAnsi="Verdana"/>
          <w:b/>
          <w:bCs/>
        </w:rPr>
        <w:t xml:space="preserve"> </w:t>
      </w:r>
    </w:p>
    <w:p w14:paraId="0F122057" w14:textId="521A383B" w:rsidR="00192D00" w:rsidRPr="00A82515" w:rsidRDefault="00A82515" w:rsidP="00F67905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A82515">
        <w:rPr>
          <w:rFonts w:ascii="Verdana" w:hAnsi="Verdana"/>
          <w:sz w:val="20"/>
          <w:szCs w:val="20"/>
        </w:rPr>
        <w:t xml:space="preserve">Le </w:t>
      </w:r>
      <w:r>
        <w:rPr>
          <w:rFonts w:ascii="Verdana" w:hAnsi="Verdana"/>
          <w:sz w:val="20"/>
          <w:szCs w:val="20"/>
        </w:rPr>
        <w:t>C</w:t>
      </w:r>
      <w:r w:rsidRPr="00A82515">
        <w:rPr>
          <w:rFonts w:ascii="Verdana" w:hAnsi="Verdana"/>
          <w:sz w:val="20"/>
          <w:szCs w:val="20"/>
        </w:rPr>
        <w:t>onseil d'</w:t>
      </w:r>
      <w:r>
        <w:rPr>
          <w:rFonts w:ascii="Verdana" w:hAnsi="Verdana"/>
          <w:sz w:val="20"/>
          <w:szCs w:val="20"/>
        </w:rPr>
        <w:t>A</w:t>
      </w:r>
      <w:r w:rsidRPr="00A82515">
        <w:rPr>
          <w:rFonts w:ascii="Verdana" w:hAnsi="Verdana"/>
          <w:sz w:val="20"/>
          <w:szCs w:val="20"/>
        </w:rPr>
        <w:t>dministration d</w:t>
      </w:r>
      <w:r>
        <w:rPr>
          <w:rFonts w:ascii="Verdana" w:hAnsi="Verdana"/>
          <w:sz w:val="20"/>
          <w:szCs w:val="20"/>
        </w:rPr>
        <w:t>e l</w:t>
      </w:r>
      <w:r w:rsidRPr="00A82515">
        <w:rPr>
          <w:rFonts w:ascii="Verdana" w:hAnsi="Verdana"/>
          <w:sz w:val="20"/>
          <w:szCs w:val="20"/>
        </w:rPr>
        <w:t>'ACMAD recevra le rapport financier 2021 et examinera les recommandations de l'auditeur</w:t>
      </w:r>
      <w:r w:rsidR="000E694B">
        <w:rPr>
          <w:rFonts w:ascii="Verdana" w:hAnsi="Verdana"/>
          <w:sz w:val="20"/>
          <w:szCs w:val="20"/>
        </w:rPr>
        <w:t>, et de l’équipe de la Commission de l’UA qui a effectué une visite de travail au centre</w:t>
      </w:r>
      <w:r w:rsidRPr="00A82515">
        <w:rPr>
          <w:rFonts w:ascii="Verdana" w:hAnsi="Verdana"/>
          <w:sz w:val="20"/>
          <w:szCs w:val="20"/>
        </w:rPr>
        <w:t>.</w:t>
      </w:r>
      <w:r w:rsidR="00C139F1" w:rsidRPr="00A82515">
        <w:rPr>
          <w:rFonts w:ascii="Verdana" w:hAnsi="Verdana"/>
          <w:sz w:val="20"/>
          <w:szCs w:val="20"/>
        </w:rPr>
        <w:t xml:space="preserve"> </w:t>
      </w:r>
    </w:p>
    <w:p w14:paraId="456F695F" w14:textId="5723CDF0" w:rsidR="00C139F1" w:rsidRPr="00A82515" w:rsidRDefault="00C139F1" w:rsidP="00F67905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D91DAC">
        <w:rPr>
          <w:rFonts w:ascii="Verdana" w:hAnsi="Verdana"/>
          <w:b/>
          <w:bCs/>
        </w:rPr>
        <w:t xml:space="preserve">5. </w:t>
      </w:r>
      <w:r w:rsidRPr="00A82515">
        <w:rPr>
          <w:rFonts w:ascii="Verdana" w:hAnsi="Verdana"/>
          <w:b/>
          <w:bCs/>
        </w:rPr>
        <w:t>Cl</w:t>
      </w:r>
      <w:r w:rsidR="00A82515" w:rsidRPr="00A82515">
        <w:rPr>
          <w:rFonts w:ascii="Verdana" w:hAnsi="Verdana"/>
          <w:b/>
          <w:bCs/>
        </w:rPr>
        <w:t>ôt</w:t>
      </w:r>
      <w:r w:rsidRPr="00A82515">
        <w:rPr>
          <w:rFonts w:ascii="Verdana" w:hAnsi="Verdana"/>
          <w:b/>
          <w:bCs/>
        </w:rPr>
        <w:t xml:space="preserve">ure </w:t>
      </w:r>
      <w:r w:rsidR="00A82515" w:rsidRPr="00A82515">
        <w:rPr>
          <w:rFonts w:ascii="Verdana" w:hAnsi="Verdana"/>
          <w:b/>
          <w:bCs/>
        </w:rPr>
        <w:t>de</w:t>
      </w:r>
      <w:r w:rsidRPr="00A82515">
        <w:rPr>
          <w:rFonts w:ascii="Verdana" w:hAnsi="Verdana"/>
          <w:b/>
          <w:bCs/>
        </w:rPr>
        <w:t xml:space="preserve"> </w:t>
      </w:r>
      <w:r w:rsidR="00A82515" w:rsidRPr="00A82515">
        <w:rPr>
          <w:rFonts w:ascii="Verdana" w:hAnsi="Verdana"/>
          <w:b/>
          <w:bCs/>
        </w:rPr>
        <w:t>la</w:t>
      </w:r>
      <w:r w:rsidRPr="00A82515">
        <w:rPr>
          <w:rFonts w:ascii="Verdana" w:hAnsi="Verdana"/>
          <w:b/>
          <w:bCs/>
        </w:rPr>
        <w:t xml:space="preserve"> session</w:t>
      </w:r>
    </w:p>
    <w:p w14:paraId="5E2A2B17" w14:textId="6F5AB54D" w:rsidR="00145DC0" w:rsidRPr="00A82515" w:rsidRDefault="00A82515" w:rsidP="00F67905">
      <w:pPr>
        <w:pStyle w:val="Pieddepage"/>
        <w:tabs>
          <w:tab w:val="clear" w:pos="4536"/>
          <w:tab w:val="clear" w:pos="9072"/>
        </w:tabs>
        <w:jc w:val="both"/>
        <w:rPr>
          <w:rFonts w:ascii="Verdana" w:hAnsi="Verdana"/>
          <w:bCs/>
          <w:color w:val="FF0000"/>
          <w:sz w:val="20"/>
          <w:szCs w:val="20"/>
          <w:lang w:val="fr-FR"/>
        </w:rPr>
      </w:pPr>
      <w:r w:rsidRPr="00A82515">
        <w:rPr>
          <w:rFonts w:ascii="Verdana" w:hAnsi="Verdana"/>
          <w:bCs/>
          <w:sz w:val="20"/>
          <w:szCs w:val="20"/>
          <w:lang w:val="fr-FR"/>
        </w:rPr>
        <w:t xml:space="preserve">Le </w:t>
      </w:r>
      <w:r>
        <w:rPr>
          <w:rFonts w:ascii="Verdana" w:hAnsi="Verdana"/>
          <w:bCs/>
          <w:sz w:val="20"/>
          <w:szCs w:val="20"/>
          <w:lang w:val="fr-FR"/>
        </w:rPr>
        <w:t>C</w:t>
      </w:r>
      <w:r w:rsidRPr="00A82515">
        <w:rPr>
          <w:rFonts w:ascii="Verdana" w:hAnsi="Verdana"/>
          <w:bCs/>
          <w:sz w:val="20"/>
          <w:szCs w:val="20"/>
          <w:lang w:val="fr-FR"/>
        </w:rPr>
        <w:t>onseil d'</w:t>
      </w:r>
      <w:r>
        <w:rPr>
          <w:rFonts w:ascii="Verdana" w:hAnsi="Verdana"/>
          <w:bCs/>
          <w:sz w:val="20"/>
          <w:szCs w:val="20"/>
          <w:lang w:val="fr-FR"/>
        </w:rPr>
        <w:t>A</w:t>
      </w:r>
      <w:r w:rsidRPr="00A82515">
        <w:rPr>
          <w:rFonts w:ascii="Verdana" w:hAnsi="Verdana"/>
          <w:bCs/>
          <w:sz w:val="20"/>
          <w:szCs w:val="20"/>
          <w:lang w:val="fr-FR"/>
        </w:rPr>
        <w:t xml:space="preserve">dministration discutera et conviendra de la date et du lieu de la prochaine réunion. La fin de la session est provisoirement prévue à </w:t>
      </w:r>
      <w:proofErr w:type="gramStart"/>
      <w:r w:rsidRPr="00A82515">
        <w:rPr>
          <w:rFonts w:ascii="Verdana" w:hAnsi="Verdana"/>
          <w:bCs/>
          <w:sz w:val="20"/>
          <w:szCs w:val="20"/>
          <w:lang w:val="fr-FR"/>
        </w:rPr>
        <w:t>11</w:t>
      </w:r>
      <w:r>
        <w:rPr>
          <w:rFonts w:ascii="Verdana" w:hAnsi="Verdana"/>
          <w:bCs/>
          <w:sz w:val="20"/>
          <w:szCs w:val="20"/>
          <w:lang w:val="fr-FR"/>
        </w:rPr>
        <w:t>:</w:t>
      </w:r>
      <w:proofErr w:type="gramEnd"/>
      <w:r w:rsidRPr="00A82515">
        <w:rPr>
          <w:rFonts w:ascii="Verdana" w:hAnsi="Verdana"/>
          <w:bCs/>
          <w:sz w:val="20"/>
          <w:szCs w:val="20"/>
          <w:lang w:val="fr-FR"/>
        </w:rPr>
        <w:t>30 GMT+1 le vendredi 6 mai 2022.</w:t>
      </w:r>
    </w:p>
    <w:p w14:paraId="12C3F96F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344D645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2DCB85D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8996A1A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0885FA0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6AC95CCE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9FA4951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21DB7348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AE2563D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58134E21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7A93E72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2CDA249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15D7A290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0C843233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468697BB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477CC88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2EE50F3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BA4686C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2D46D1AD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10E6968B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92A0AEA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5CF1AA98" w14:textId="77777777" w:rsidR="00145DC0" w:rsidRPr="00A82515" w:rsidRDefault="00145DC0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3E2A5F29" w14:textId="77777777" w:rsidR="004732D5" w:rsidRPr="00A82515" w:rsidRDefault="004732D5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p w14:paraId="7A918ED8" w14:textId="77777777" w:rsidR="004732D5" w:rsidRPr="00A82515" w:rsidRDefault="004732D5" w:rsidP="00F019F8">
      <w:pPr>
        <w:pStyle w:val="Pieddepage"/>
        <w:tabs>
          <w:tab w:val="clear" w:pos="4536"/>
          <w:tab w:val="clear" w:pos="9072"/>
        </w:tabs>
        <w:rPr>
          <w:rFonts w:ascii="Verdana" w:hAnsi="Verdana"/>
          <w:b/>
          <w:sz w:val="22"/>
          <w:szCs w:val="22"/>
          <w:lang w:val="fr-FR"/>
        </w:rPr>
      </w:pPr>
    </w:p>
    <w:sectPr w:rsidR="004732D5" w:rsidRPr="00A82515" w:rsidSect="001F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B97A" w14:textId="77777777" w:rsidR="00114B7B" w:rsidRDefault="00114B7B">
      <w:r>
        <w:separator/>
      </w:r>
    </w:p>
  </w:endnote>
  <w:endnote w:type="continuationSeparator" w:id="0">
    <w:p w14:paraId="0D4B44F4" w14:textId="77777777" w:rsidR="00114B7B" w:rsidRDefault="0011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6C92" w14:textId="77777777" w:rsidR="007940BE" w:rsidRDefault="007940BE" w:rsidP="001F55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87E87E" w14:textId="77777777" w:rsidR="007940BE" w:rsidRDefault="007940BE" w:rsidP="001F55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1587" w14:textId="77777777" w:rsidR="007940BE" w:rsidRDefault="007940BE" w:rsidP="001F55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1EA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BEBAF10" w14:textId="77777777" w:rsidR="007940BE" w:rsidRDefault="007940BE" w:rsidP="00330EAA">
    <w:pPr>
      <w:ind w:left="708"/>
      <w:rPr>
        <w:rFonts w:ascii="Arial" w:hAnsi="Arial" w:cs="Arial"/>
        <w:color w:val="000000"/>
        <w:sz w:val="20"/>
      </w:rPr>
    </w:pPr>
    <w:r w:rsidRPr="00C30B77">
      <w:rPr>
        <w:rFonts w:ascii="Maiandra GD" w:hAnsi="Maiandra GD"/>
        <w:b/>
        <w:sz w:val="16"/>
        <w:szCs w:val="16"/>
      </w:rPr>
      <w:t xml:space="preserve"> </w:t>
    </w:r>
  </w:p>
  <w:p w14:paraId="4BA7DC8B" w14:textId="77777777" w:rsidR="007940BE" w:rsidRDefault="007940BE" w:rsidP="00330EAA">
    <w:pPr>
      <w:ind w:left="708"/>
      <w:rPr>
        <w:rFonts w:ascii="Arial" w:hAnsi="Arial" w:cs="Arial"/>
        <w:color w:val="000000"/>
        <w:sz w:val="20"/>
      </w:rPr>
    </w:pPr>
    <w:bookmarkStart w:id="1" w:name="_Hlk102573351"/>
    <w:bookmarkStart w:id="2" w:name="_Hlk102573352"/>
  </w:p>
  <w:p w14:paraId="01C49159" w14:textId="77777777" w:rsidR="007940BE" w:rsidRDefault="007940BE" w:rsidP="00330EAA">
    <w:pPr>
      <w:ind w:left="708"/>
      <w:rPr>
        <w:rFonts w:ascii="Arial" w:hAnsi="Arial" w:cs="Arial"/>
        <w:color w:val="000000"/>
        <w:sz w:val="20"/>
      </w:rPr>
    </w:pPr>
  </w:p>
  <w:p w14:paraId="6D08B66E" w14:textId="2F766528" w:rsidR="007940BE" w:rsidRDefault="009B7651" w:rsidP="00330EAA">
    <w:pPr>
      <w:ind w:left="708"/>
      <w:rPr>
        <w:rFonts w:ascii="Arial" w:hAnsi="Arial" w:cs="Arial"/>
        <w:color w:val="000080"/>
        <w:sz w:val="16"/>
      </w:rPr>
    </w:pPr>
    <w:r>
      <w:rPr>
        <w:rFonts w:ascii="Arial" w:hAnsi="Arial" w:cs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F60735" wp14:editId="18207006">
              <wp:simplePos x="0" y="0"/>
              <wp:positionH relativeFrom="column">
                <wp:posOffset>-457200</wp:posOffset>
              </wp:positionH>
              <wp:positionV relativeFrom="paragraph">
                <wp:posOffset>-83185</wp:posOffset>
              </wp:positionV>
              <wp:extent cx="6858000" cy="0"/>
              <wp:effectExtent l="9525" t="12065" r="9525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0F1A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6.55pt" to="7in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D5effveAAAADAEAAA8AAAAAAAAAAAAAAAAACQQAAGRycy9kb3ducmV2&#10;LnhtbFBLBQYAAAAABAAEAPMAAAAUBQAAAAA=&#10;"/>
          </w:pict>
        </mc:Fallback>
      </mc:AlternateContent>
    </w:r>
    <w:r w:rsidR="007940BE">
      <w:rPr>
        <w:rFonts w:ascii="Arial" w:hAnsi="Arial" w:cs="Arial"/>
        <w:color w:val="000080"/>
        <w:sz w:val="16"/>
      </w:rPr>
      <w:t xml:space="preserve">55, Avenue des Ministères, PL6                                  </w:t>
    </w:r>
    <w:r w:rsidR="007940BE">
      <w:rPr>
        <w:rFonts w:ascii="Arial" w:hAnsi="Arial" w:cs="Arial"/>
        <w:color w:val="000080"/>
        <w:sz w:val="16"/>
      </w:rPr>
      <w:tab/>
    </w:r>
    <w:r w:rsidR="007940BE">
      <w:rPr>
        <w:rFonts w:ascii="Arial" w:hAnsi="Arial" w:cs="Arial"/>
        <w:color w:val="000080"/>
        <w:sz w:val="16"/>
      </w:rPr>
      <w:tab/>
      <w:t xml:space="preserve">BP : 13184, 1er arrondissement Niamey/Plateau - Niger, </w:t>
    </w:r>
  </w:p>
  <w:p w14:paraId="024B9586" w14:textId="77777777" w:rsidR="007940BE" w:rsidRPr="00442C42" w:rsidRDefault="007940BE" w:rsidP="00330EAA">
    <w:pPr>
      <w:jc w:val="both"/>
      <w:rPr>
        <w:rFonts w:ascii="Arial" w:hAnsi="Arial" w:cs="Arial"/>
        <w:color w:val="000080"/>
        <w:sz w:val="16"/>
        <w:lang w:val="en-US"/>
      </w:rPr>
    </w:pP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20734992     </w:t>
    </w:r>
    <w:proofErr w:type="gramStart"/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 :</w:t>
    </w:r>
    <w:proofErr w:type="gramEnd"/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(227) 20723627     </w:t>
    </w: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13184 Niamey NIGER      </w:t>
    </w:r>
    <w:r w:rsidRPr="009B7651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D"/>
    </w:r>
    <w:r w:rsidRPr="009B7651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 dgacmad@acmad.org</w:t>
    </w:r>
    <w:r w:rsidRPr="00330EAA">
      <w:rPr>
        <w:rFonts w:ascii="Arial" w:hAnsi="Arial" w:cs="Arial"/>
        <w:color w:val="000080"/>
        <w:sz w:val="16"/>
        <w:lang w:val="en-US"/>
      </w:rPr>
      <w:t xml:space="preserve">  </w:t>
    </w:r>
    <w:r>
      <w:rPr>
        <w:rFonts w:ascii="Arial" w:hAnsi="Arial" w:cs="Arial"/>
        <w:color w:val="000080"/>
        <w:sz w:val="16"/>
        <w:lang w:val="en-US"/>
      </w:rPr>
      <w:t>Web : http//www.acmad.org</w:t>
    </w:r>
    <w:r w:rsidRPr="00442C42">
      <w:rPr>
        <w:rFonts w:ascii="Arial" w:hAnsi="Arial" w:cs="Arial"/>
        <w:color w:val="000080"/>
        <w:sz w:val="16"/>
        <w:lang w:val="en-US"/>
      </w:rPr>
      <w:t xml:space="preserve"> </w:t>
    </w:r>
  </w:p>
  <w:p w14:paraId="28B3EDF4" w14:textId="77777777" w:rsidR="007940BE" w:rsidRPr="00442C42" w:rsidRDefault="007940BE" w:rsidP="00330EAA">
    <w:pPr>
      <w:pStyle w:val="Pieddepage"/>
      <w:rPr>
        <w:color w:val="000080"/>
        <w:lang w:val="en-US"/>
      </w:rPr>
    </w:pPr>
  </w:p>
  <w:bookmarkEnd w:id="1"/>
  <w:bookmarkEnd w:id="2"/>
  <w:p w14:paraId="19BC6CEE" w14:textId="77777777" w:rsidR="007940BE" w:rsidRPr="00EF2089" w:rsidRDefault="007940BE" w:rsidP="001F5511">
    <w:pPr>
      <w:pStyle w:val="Pieddepage"/>
      <w:ind w:right="360"/>
      <w:rPr>
        <w:rFonts w:ascii="Maiandra GD" w:hAnsi="Maiandra GD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F444" w14:textId="77777777" w:rsidR="00114B7B" w:rsidRDefault="00114B7B">
      <w:r>
        <w:separator/>
      </w:r>
    </w:p>
  </w:footnote>
  <w:footnote w:type="continuationSeparator" w:id="0">
    <w:p w14:paraId="5C3A57B8" w14:textId="77777777" w:rsidR="00114B7B" w:rsidRDefault="0011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0"/>
      <w:gridCol w:w="914"/>
      <w:gridCol w:w="1066"/>
      <w:gridCol w:w="3896"/>
      <w:gridCol w:w="64"/>
    </w:tblGrid>
    <w:tr w:rsidR="007940BE" w:rsidRPr="00ED3450" w14:paraId="2B435F03" w14:textId="77777777" w:rsidTr="000717A0">
      <w:trPr>
        <w:cantSplit/>
        <w:trHeight w:val="1246"/>
        <w:jc w:val="center"/>
      </w:trPr>
      <w:tc>
        <w:tcPr>
          <w:tcW w:w="4430" w:type="dxa"/>
          <w:tcBorders>
            <w:top w:val="nil"/>
            <w:left w:val="nil"/>
            <w:bottom w:val="nil"/>
            <w:right w:val="nil"/>
          </w:tcBorders>
        </w:tcPr>
        <w:bookmarkStart w:id="0" w:name="_Hlk102573284"/>
        <w:p w14:paraId="6831C9C4" w14:textId="34F5C3F8" w:rsidR="007940BE" w:rsidRPr="0088121F" w:rsidRDefault="009B7651" w:rsidP="000717A0">
          <w:pPr>
            <w:pStyle w:val="Titre4"/>
            <w:rPr>
              <w:color w:val="000080"/>
              <w:sz w:val="16"/>
              <w:szCs w:val="16"/>
            </w:rPr>
          </w:pP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DAB947B" wp14:editId="5C2FE875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F6D3F" w14:textId="271A197E" w:rsidR="007940BE" w:rsidRDefault="009B7651" w:rsidP="00330E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C6BEF8" wp14:editId="0B6E720D">
                                      <wp:extent cx="723900" cy="714375"/>
                                      <wp:effectExtent l="0" t="0" r="0" b="0"/>
                                      <wp:docPr id="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AB94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24.1pt;margin-top:-6.75pt;width:79.2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h8gEAAMo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" o:allowincell="f" stroked="f">
                    <v:textbox>
                      <w:txbxContent>
                        <w:p w14:paraId="4B7F6D3F" w14:textId="271A197E" w:rsidR="007940BE" w:rsidRDefault="009B7651" w:rsidP="00330E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C6BEF8" wp14:editId="0B6E720D">
                                <wp:extent cx="723900" cy="714375"/>
                                <wp:effectExtent l="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40BE" w:rsidRPr="0088121F">
            <w:rPr>
              <w:color w:val="000080"/>
              <w:sz w:val="16"/>
              <w:szCs w:val="16"/>
            </w:rPr>
            <w:t xml:space="preserve"> </w:t>
          </w:r>
        </w:p>
        <w:p w14:paraId="59164E86" w14:textId="2EBF705A" w:rsidR="007940BE" w:rsidRPr="0088121F" w:rsidRDefault="009B7651" w:rsidP="000717A0">
          <w:pPr>
            <w:pStyle w:val="Titre4"/>
            <w:rPr>
              <w:color w:val="000080"/>
              <w:sz w:val="16"/>
              <w:szCs w:val="16"/>
            </w:rPr>
          </w:pP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A6BF72B" wp14:editId="411DC947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4ADEE" w14:textId="26566A38" w:rsidR="007940BE" w:rsidRDefault="009B7651" w:rsidP="00330E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98EA9C" wp14:editId="464D80E3">
                                      <wp:extent cx="723900" cy="714375"/>
                                      <wp:effectExtent l="0" t="0" r="0" b="0"/>
                                      <wp:docPr id="4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6BF72B" id="Text Box 2" o:spid="_x0000_s1027" type="#_x0000_t202" style="position:absolute;left:0;text-align:left;margin-left:224.1pt;margin-top:-6.75pt;width:79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ML9AEAANE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" o:allowincell="f" stroked="f">
                    <v:textbox>
                      <w:txbxContent>
                        <w:p w14:paraId="6E44ADEE" w14:textId="26566A38" w:rsidR="007940BE" w:rsidRDefault="009B7651" w:rsidP="00330E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98EA9C" wp14:editId="464D80E3">
                                <wp:extent cx="723900" cy="714375"/>
                                <wp:effectExtent l="0" t="0" r="0" b="0"/>
                                <wp:docPr id="4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40BE" w:rsidRPr="0088121F">
            <w:rPr>
              <w:color w:val="000080"/>
              <w:sz w:val="16"/>
              <w:szCs w:val="16"/>
            </w:rPr>
            <w:t xml:space="preserve">CENTRE  AFRICAIN  POUR  </w:t>
          </w:r>
        </w:p>
        <w:p w14:paraId="47CF6137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LES  APPLICATIONS</w:t>
          </w:r>
          <w:proofErr w:type="gramEnd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DE  LA METEOROLOGIE </w:t>
          </w:r>
        </w:p>
        <w:p w14:paraId="79D16274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AU  DEVELOPPEMENT</w:t>
          </w:r>
          <w:proofErr w:type="gramEnd"/>
        </w:p>
        <w:p w14:paraId="70BAF66C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left="638"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A55C2">
            <w:rPr>
              <w:rFonts w:ascii="Arial" w:hAnsi="Arial"/>
              <w:color w:val="000080"/>
              <w:spacing w:val="-2"/>
              <w:sz w:val="16"/>
              <w:szCs w:val="16"/>
              <w:lang w:val="en-US"/>
            </w:rPr>
            <w:t xml:space="preserve">    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8C77DB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ADEF8AE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6F7092C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E27AE48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55DD12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0EB801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AFRICAN CENTRE </w:t>
          </w:r>
        </w:p>
        <w:p w14:paraId="2FB5EE9B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72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  METEOROLOGICAL</w:t>
          </w:r>
          <w:proofErr w:type="gramEnd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APPLICATIONS</w:t>
          </w:r>
        </w:p>
        <w:p w14:paraId="718F8DE4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9B7651"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  DEVELOPMENT</w:t>
          </w:r>
          <w:proofErr w:type="gramEnd"/>
        </w:p>
      </w:tc>
    </w:tr>
    <w:tr w:rsidR="007940BE" w:rsidRPr="00ED3450" w14:paraId="4A43722C" w14:textId="77777777" w:rsidTr="000717A0">
      <w:trPr>
        <w:gridAfter w:val="1"/>
        <w:wAfter w:w="64" w:type="dxa"/>
        <w:cantSplit/>
        <w:trHeight w:val="90"/>
        <w:jc w:val="center"/>
      </w:trPr>
      <w:tc>
        <w:tcPr>
          <w:tcW w:w="5344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52A0C13E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8121F">
            <w:rPr>
              <w:rFonts w:ascii="Arial" w:hAnsi="Arial"/>
              <w:color w:val="000080"/>
              <w:sz w:val="16"/>
              <w:szCs w:val="16"/>
            </w:rPr>
            <w:t xml:space="preserve">Institution Africaine parrainée par la </w:t>
          </w:r>
          <w:proofErr w:type="gramStart"/>
          <w:r w:rsidRPr="0088121F">
            <w:rPr>
              <w:rFonts w:ascii="Arial" w:hAnsi="Arial"/>
              <w:color w:val="000080"/>
              <w:sz w:val="16"/>
              <w:szCs w:val="16"/>
            </w:rPr>
            <w:t>CEA  et</w:t>
          </w:r>
          <w:proofErr w:type="gramEnd"/>
          <w:r w:rsidRPr="0088121F">
            <w:rPr>
              <w:rFonts w:ascii="Arial" w:hAnsi="Arial"/>
              <w:color w:val="000080"/>
              <w:sz w:val="16"/>
              <w:szCs w:val="16"/>
            </w:rPr>
            <w:t xml:space="preserve"> l’OMM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7C22487A" w14:textId="77777777" w:rsidR="007940BE" w:rsidRPr="009B7651" w:rsidRDefault="007940BE" w:rsidP="000717A0">
          <w:pPr>
            <w:tabs>
              <w:tab w:val="left" w:pos="8789"/>
              <w:tab w:val="left" w:pos="9070"/>
            </w:tabs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A55C2">
            <w:rPr>
              <w:rFonts w:ascii="Arial" w:hAnsi="Arial"/>
              <w:color w:val="000080"/>
              <w:sz w:val="16"/>
              <w:szCs w:val="16"/>
              <w:lang w:val="en-US"/>
            </w:rPr>
            <w:t>African Institution under the aegis of UNECA and WMO</w:t>
          </w:r>
        </w:p>
      </w:tc>
    </w:tr>
    <w:bookmarkEnd w:id="0"/>
  </w:tbl>
  <w:p w14:paraId="187FD396" w14:textId="77777777" w:rsidR="007940BE" w:rsidRPr="00330EAA" w:rsidRDefault="007940BE" w:rsidP="00330EAA">
    <w:pPr>
      <w:pStyle w:val="En-tte"/>
      <w:rPr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C7E96"/>
    <w:multiLevelType w:val="hybridMultilevel"/>
    <w:tmpl w:val="C96CE1DA"/>
    <w:lvl w:ilvl="0" w:tplc="FF8097CA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117E9"/>
    <w:multiLevelType w:val="hybridMultilevel"/>
    <w:tmpl w:val="F33E1CC8"/>
    <w:lvl w:ilvl="0" w:tplc="936E5B58">
      <w:start w:val="1"/>
      <w:numFmt w:val="decimal"/>
      <w:lvlText w:val="%1"/>
      <w:lvlJc w:val="left"/>
      <w:pPr>
        <w:tabs>
          <w:tab w:val="num" w:pos="1161"/>
        </w:tabs>
        <w:ind w:left="1161" w:hanging="73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E3B"/>
    <w:multiLevelType w:val="hybridMultilevel"/>
    <w:tmpl w:val="3704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C4E23"/>
    <w:multiLevelType w:val="hybridMultilevel"/>
    <w:tmpl w:val="B2C26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34F2A"/>
    <w:multiLevelType w:val="hybridMultilevel"/>
    <w:tmpl w:val="20C47870"/>
    <w:lvl w:ilvl="0" w:tplc="2690D8D6">
      <w:start w:val="9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7D5D"/>
    <w:multiLevelType w:val="hybridMultilevel"/>
    <w:tmpl w:val="4BEC1540"/>
    <w:lvl w:ilvl="0" w:tplc="040C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3B4093C"/>
    <w:multiLevelType w:val="hybridMultilevel"/>
    <w:tmpl w:val="F3D8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0656"/>
    <w:multiLevelType w:val="hybridMultilevel"/>
    <w:tmpl w:val="54161F5A"/>
    <w:lvl w:ilvl="0" w:tplc="F22C3A28">
      <w:start w:val="1"/>
      <w:numFmt w:val="lowerLetter"/>
      <w:lvlText w:val="%1)"/>
      <w:lvlJc w:val="left"/>
      <w:pPr>
        <w:ind w:left="1429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9BBA9CA8">
      <w:start w:val="1"/>
      <w:numFmt w:val="lowerLetter"/>
      <w:lvlText w:val="%3)"/>
      <w:lvlJc w:val="left"/>
      <w:pPr>
        <w:ind w:left="2869" w:hanging="180"/>
      </w:pPr>
      <w:rPr>
        <w:rFonts w:ascii="Maiandra GD" w:eastAsia="Times New Roman" w:hAnsi="Maiandra GD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6767D7"/>
    <w:multiLevelType w:val="hybridMultilevel"/>
    <w:tmpl w:val="CF546AE0"/>
    <w:lvl w:ilvl="0" w:tplc="040C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AE44532"/>
    <w:multiLevelType w:val="hybridMultilevel"/>
    <w:tmpl w:val="B798C24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1548C"/>
    <w:multiLevelType w:val="hybridMultilevel"/>
    <w:tmpl w:val="01267E66"/>
    <w:lvl w:ilvl="0" w:tplc="E80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C7CCC"/>
    <w:multiLevelType w:val="hybridMultilevel"/>
    <w:tmpl w:val="210C0D7C"/>
    <w:lvl w:ilvl="0" w:tplc="AF946452">
      <w:start w:val="1615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18"/>
    <w:multiLevelType w:val="hybridMultilevel"/>
    <w:tmpl w:val="CAE688AE"/>
    <w:lvl w:ilvl="0" w:tplc="E1C83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610CFE"/>
    <w:multiLevelType w:val="hybridMultilevel"/>
    <w:tmpl w:val="53BA75B0"/>
    <w:lvl w:ilvl="0" w:tplc="ED4290C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C65"/>
    <w:multiLevelType w:val="hybridMultilevel"/>
    <w:tmpl w:val="F89E48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2756"/>
    <w:multiLevelType w:val="hybridMultilevel"/>
    <w:tmpl w:val="A2AE7CCC"/>
    <w:lvl w:ilvl="0" w:tplc="41501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81A23"/>
    <w:multiLevelType w:val="hybridMultilevel"/>
    <w:tmpl w:val="E52ED4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F22C3A28">
      <w:start w:val="1"/>
      <w:numFmt w:val="lowerLetter"/>
      <w:lvlText w:val="%3)"/>
      <w:lvlJc w:val="left"/>
      <w:pPr>
        <w:ind w:left="2340" w:hanging="360"/>
      </w:pPr>
      <w:rPr>
        <w:rFonts w:ascii="Maiandra GD" w:eastAsia="Times New Roman" w:hAnsi="Maiandra GD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56D1A"/>
    <w:multiLevelType w:val="hybridMultilevel"/>
    <w:tmpl w:val="CBDC4598"/>
    <w:lvl w:ilvl="0" w:tplc="D2EA0268">
      <w:start w:val="1"/>
      <w:numFmt w:val="upperLetter"/>
      <w:lvlText w:val="%1)"/>
      <w:lvlJc w:val="left"/>
      <w:pPr>
        <w:ind w:left="720" w:hanging="360"/>
      </w:pPr>
      <w:rPr>
        <w:rFonts w:ascii="Arial" w:hAnsi="Arial" w:cs="Wingding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325A8"/>
    <w:multiLevelType w:val="hybridMultilevel"/>
    <w:tmpl w:val="953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84EC5"/>
    <w:multiLevelType w:val="hybridMultilevel"/>
    <w:tmpl w:val="4BEC15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A1F2C"/>
    <w:multiLevelType w:val="hybridMultilevel"/>
    <w:tmpl w:val="4BEC15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30619"/>
    <w:multiLevelType w:val="hybridMultilevel"/>
    <w:tmpl w:val="525CF65E"/>
    <w:lvl w:ilvl="0" w:tplc="201C47EA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C3B57AB"/>
    <w:multiLevelType w:val="hybridMultilevel"/>
    <w:tmpl w:val="0652BAAA"/>
    <w:lvl w:ilvl="0" w:tplc="A20C1FE6">
      <w:start w:val="1"/>
      <w:numFmt w:val="decimal"/>
      <w:lvlText w:val="%1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E6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A0513"/>
    <w:multiLevelType w:val="hybridMultilevel"/>
    <w:tmpl w:val="ADECCAF6"/>
    <w:lvl w:ilvl="0" w:tplc="C93444C6">
      <w:start w:val="9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015B5"/>
    <w:multiLevelType w:val="hybridMultilevel"/>
    <w:tmpl w:val="49747A5A"/>
    <w:lvl w:ilvl="0" w:tplc="41501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C1B07"/>
    <w:multiLevelType w:val="hybridMultilevel"/>
    <w:tmpl w:val="35345F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25776"/>
    <w:multiLevelType w:val="hybridMultilevel"/>
    <w:tmpl w:val="01267E66"/>
    <w:lvl w:ilvl="0" w:tplc="E80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94DB0"/>
    <w:multiLevelType w:val="hybridMultilevel"/>
    <w:tmpl w:val="A3626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2078"/>
    <w:multiLevelType w:val="hybridMultilevel"/>
    <w:tmpl w:val="B7BE9B20"/>
    <w:lvl w:ilvl="0" w:tplc="2042F4B6">
      <w:start w:val="1"/>
      <w:numFmt w:val="decimal"/>
      <w:lvlText w:val="%1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52787"/>
    <w:multiLevelType w:val="multilevel"/>
    <w:tmpl w:val="3A1EFB5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 w15:restartNumberingAfterBreak="0">
    <w:nsid w:val="4F495731"/>
    <w:multiLevelType w:val="hybridMultilevel"/>
    <w:tmpl w:val="6046C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A795C"/>
    <w:multiLevelType w:val="hybridMultilevel"/>
    <w:tmpl w:val="4BEC15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548D"/>
    <w:multiLevelType w:val="hybridMultilevel"/>
    <w:tmpl w:val="F33E1CC8"/>
    <w:lvl w:ilvl="0" w:tplc="936E5B58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4ECB"/>
    <w:multiLevelType w:val="hybridMultilevel"/>
    <w:tmpl w:val="0EE845AE"/>
    <w:lvl w:ilvl="0" w:tplc="85D49A4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259E7"/>
    <w:multiLevelType w:val="hybridMultilevel"/>
    <w:tmpl w:val="8FAE8752"/>
    <w:lvl w:ilvl="0" w:tplc="040C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347571"/>
    <w:multiLevelType w:val="hybridMultilevel"/>
    <w:tmpl w:val="288E5386"/>
    <w:lvl w:ilvl="0" w:tplc="40B24FFE">
      <w:numFmt w:val="bullet"/>
      <w:lvlText w:val="-"/>
      <w:lvlJc w:val="left"/>
      <w:pPr>
        <w:ind w:left="2010" w:hanging="360"/>
      </w:pPr>
      <w:rPr>
        <w:rFonts w:ascii="Maiandra GD" w:eastAsia="Calibri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8" w15:restartNumberingAfterBreak="0">
    <w:nsid w:val="77D87D19"/>
    <w:multiLevelType w:val="hybridMultilevel"/>
    <w:tmpl w:val="7A02258A"/>
    <w:lvl w:ilvl="0" w:tplc="A97A4D72">
      <w:start w:val="5"/>
      <w:numFmt w:val="bullet"/>
      <w:lvlText w:val="-"/>
      <w:lvlJc w:val="left"/>
      <w:pPr>
        <w:ind w:left="720" w:hanging="360"/>
      </w:pPr>
      <w:rPr>
        <w:rFonts w:ascii="Maiandra GD" w:eastAsia="Calibri" w:hAnsi="Maiandra GD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0237C"/>
    <w:multiLevelType w:val="hybridMultilevel"/>
    <w:tmpl w:val="F8AEF3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B3075"/>
    <w:multiLevelType w:val="hybridMultilevel"/>
    <w:tmpl w:val="D1A658CE"/>
    <w:lvl w:ilvl="0" w:tplc="A9B06F22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73303">
    <w:abstractNumId w:val="24"/>
  </w:num>
  <w:num w:numId="2" w16cid:durableId="2078285563">
    <w:abstractNumId w:val="34"/>
  </w:num>
  <w:num w:numId="3" w16cid:durableId="1093093129">
    <w:abstractNumId w:val="15"/>
  </w:num>
  <w:num w:numId="4" w16cid:durableId="1528523127">
    <w:abstractNumId w:val="38"/>
  </w:num>
  <w:num w:numId="5" w16cid:durableId="1184857880">
    <w:abstractNumId w:val="31"/>
  </w:num>
  <w:num w:numId="6" w16cid:durableId="449666108">
    <w:abstractNumId w:val="19"/>
  </w:num>
  <w:num w:numId="7" w16cid:durableId="825822419">
    <w:abstractNumId w:val="17"/>
  </w:num>
  <w:num w:numId="8" w16cid:durableId="852106530">
    <w:abstractNumId w:val="26"/>
  </w:num>
  <w:num w:numId="9" w16cid:durableId="1261375394">
    <w:abstractNumId w:val="10"/>
  </w:num>
  <w:num w:numId="10" w16cid:durableId="1848519979">
    <w:abstractNumId w:val="23"/>
  </w:num>
  <w:num w:numId="11" w16cid:durableId="252932066">
    <w:abstractNumId w:val="30"/>
  </w:num>
  <w:num w:numId="12" w16cid:durableId="1848210084">
    <w:abstractNumId w:val="13"/>
  </w:num>
  <w:num w:numId="13" w16cid:durableId="1453862562">
    <w:abstractNumId w:val="4"/>
  </w:num>
  <w:num w:numId="14" w16cid:durableId="1018196765">
    <w:abstractNumId w:val="29"/>
  </w:num>
  <w:num w:numId="15" w16cid:durableId="1822498457">
    <w:abstractNumId w:val="39"/>
  </w:num>
  <w:num w:numId="16" w16cid:durableId="2020302898">
    <w:abstractNumId w:val="5"/>
  </w:num>
  <w:num w:numId="17" w16cid:durableId="441266236">
    <w:abstractNumId w:val="16"/>
  </w:num>
  <w:num w:numId="18" w16cid:durableId="983856957">
    <w:abstractNumId w:val="35"/>
  </w:num>
  <w:num w:numId="19" w16cid:durableId="960571886">
    <w:abstractNumId w:val="36"/>
  </w:num>
  <w:num w:numId="20" w16cid:durableId="1358628054">
    <w:abstractNumId w:val="28"/>
  </w:num>
  <w:num w:numId="21" w16cid:durableId="1135442387">
    <w:abstractNumId w:val="27"/>
  </w:num>
  <w:num w:numId="22" w16cid:durableId="1837762699">
    <w:abstractNumId w:val="11"/>
  </w:num>
  <w:num w:numId="23" w16cid:durableId="1888295640">
    <w:abstractNumId w:val="21"/>
  </w:num>
  <w:num w:numId="24" w16cid:durableId="249435548">
    <w:abstractNumId w:val="14"/>
  </w:num>
  <w:num w:numId="25" w16cid:durableId="897319693">
    <w:abstractNumId w:val="37"/>
  </w:num>
  <w:num w:numId="26" w16cid:durableId="919943076">
    <w:abstractNumId w:val="22"/>
  </w:num>
  <w:num w:numId="27" w16cid:durableId="1324041079">
    <w:abstractNumId w:val="12"/>
  </w:num>
  <w:num w:numId="28" w16cid:durableId="1787844142">
    <w:abstractNumId w:val="7"/>
  </w:num>
  <w:num w:numId="29" w16cid:durableId="1931771635">
    <w:abstractNumId w:val="33"/>
  </w:num>
  <w:num w:numId="30" w16cid:durableId="242762854">
    <w:abstractNumId w:val="9"/>
  </w:num>
  <w:num w:numId="31" w16cid:durableId="1136028889">
    <w:abstractNumId w:val="32"/>
  </w:num>
  <w:num w:numId="32" w16cid:durableId="90393230">
    <w:abstractNumId w:val="18"/>
  </w:num>
  <w:num w:numId="33" w16cid:durableId="2054647546">
    <w:abstractNumId w:val="8"/>
  </w:num>
  <w:num w:numId="34" w16cid:durableId="782962447">
    <w:abstractNumId w:val="20"/>
  </w:num>
  <w:num w:numId="35" w16cid:durableId="1900627242">
    <w:abstractNumId w:val="2"/>
  </w:num>
  <w:num w:numId="36" w16cid:durableId="586773248">
    <w:abstractNumId w:val="3"/>
  </w:num>
  <w:num w:numId="37" w16cid:durableId="392316942">
    <w:abstractNumId w:val="6"/>
  </w:num>
  <w:num w:numId="38" w16cid:durableId="2061398165">
    <w:abstractNumId w:val="25"/>
  </w:num>
  <w:num w:numId="39" w16cid:durableId="132975177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E"/>
    <w:rsid w:val="00004D67"/>
    <w:rsid w:val="000055D7"/>
    <w:rsid w:val="00017E9F"/>
    <w:rsid w:val="00020553"/>
    <w:rsid w:val="00022FFE"/>
    <w:rsid w:val="00025E79"/>
    <w:rsid w:val="00030105"/>
    <w:rsid w:val="0004763A"/>
    <w:rsid w:val="00063F78"/>
    <w:rsid w:val="000717A0"/>
    <w:rsid w:val="00072C97"/>
    <w:rsid w:val="000914F9"/>
    <w:rsid w:val="00094457"/>
    <w:rsid w:val="000948B0"/>
    <w:rsid w:val="000A0724"/>
    <w:rsid w:val="000A28EA"/>
    <w:rsid w:val="000A7A2D"/>
    <w:rsid w:val="000B00DD"/>
    <w:rsid w:val="000C315B"/>
    <w:rsid w:val="000C7465"/>
    <w:rsid w:val="000E694B"/>
    <w:rsid w:val="000F0936"/>
    <w:rsid w:val="000F3F2C"/>
    <w:rsid w:val="00100302"/>
    <w:rsid w:val="00105A1B"/>
    <w:rsid w:val="00107799"/>
    <w:rsid w:val="00112F21"/>
    <w:rsid w:val="00114B7B"/>
    <w:rsid w:val="001154FD"/>
    <w:rsid w:val="00120062"/>
    <w:rsid w:val="00121B30"/>
    <w:rsid w:val="00133F41"/>
    <w:rsid w:val="001357A0"/>
    <w:rsid w:val="00145DC0"/>
    <w:rsid w:val="001518E5"/>
    <w:rsid w:val="0016026F"/>
    <w:rsid w:val="00167D48"/>
    <w:rsid w:val="00172F14"/>
    <w:rsid w:val="0017657F"/>
    <w:rsid w:val="001844B9"/>
    <w:rsid w:val="00191A99"/>
    <w:rsid w:val="00192D00"/>
    <w:rsid w:val="00193B4B"/>
    <w:rsid w:val="001B4518"/>
    <w:rsid w:val="001B46E5"/>
    <w:rsid w:val="001B7A5C"/>
    <w:rsid w:val="001C63E8"/>
    <w:rsid w:val="001D0634"/>
    <w:rsid w:val="001E3744"/>
    <w:rsid w:val="001F09D5"/>
    <w:rsid w:val="001F5511"/>
    <w:rsid w:val="002278BB"/>
    <w:rsid w:val="002370F7"/>
    <w:rsid w:val="00272833"/>
    <w:rsid w:val="00276571"/>
    <w:rsid w:val="00291F9E"/>
    <w:rsid w:val="00293DA8"/>
    <w:rsid w:val="002A5318"/>
    <w:rsid w:val="002A5715"/>
    <w:rsid w:val="002B17AE"/>
    <w:rsid w:val="002B216B"/>
    <w:rsid w:val="002C2CAE"/>
    <w:rsid w:val="002D46F5"/>
    <w:rsid w:val="002E1B7D"/>
    <w:rsid w:val="002E2CEB"/>
    <w:rsid w:val="002E37DA"/>
    <w:rsid w:val="002F0389"/>
    <w:rsid w:val="002F3432"/>
    <w:rsid w:val="002F4131"/>
    <w:rsid w:val="0030027F"/>
    <w:rsid w:val="00300DE9"/>
    <w:rsid w:val="00304009"/>
    <w:rsid w:val="00306732"/>
    <w:rsid w:val="003216D5"/>
    <w:rsid w:val="003222E8"/>
    <w:rsid w:val="003234EA"/>
    <w:rsid w:val="003268C5"/>
    <w:rsid w:val="00330A73"/>
    <w:rsid w:val="00330D14"/>
    <w:rsid w:val="00330EAA"/>
    <w:rsid w:val="00334628"/>
    <w:rsid w:val="00343FD9"/>
    <w:rsid w:val="003753FD"/>
    <w:rsid w:val="0038070D"/>
    <w:rsid w:val="0038796B"/>
    <w:rsid w:val="003922E7"/>
    <w:rsid w:val="003A20FE"/>
    <w:rsid w:val="003A7E37"/>
    <w:rsid w:val="003B3D9B"/>
    <w:rsid w:val="003C0A23"/>
    <w:rsid w:val="003D2148"/>
    <w:rsid w:val="003D3FCA"/>
    <w:rsid w:val="003D429F"/>
    <w:rsid w:val="004016BE"/>
    <w:rsid w:val="0042447A"/>
    <w:rsid w:val="00443296"/>
    <w:rsid w:val="00461010"/>
    <w:rsid w:val="004679F1"/>
    <w:rsid w:val="004732D5"/>
    <w:rsid w:val="0047365D"/>
    <w:rsid w:val="004813D7"/>
    <w:rsid w:val="00484A8A"/>
    <w:rsid w:val="00487BC2"/>
    <w:rsid w:val="0049200C"/>
    <w:rsid w:val="004A13BD"/>
    <w:rsid w:val="004A4828"/>
    <w:rsid w:val="004A537F"/>
    <w:rsid w:val="004B757B"/>
    <w:rsid w:val="004C0413"/>
    <w:rsid w:val="004C468F"/>
    <w:rsid w:val="004D311C"/>
    <w:rsid w:val="004D6400"/>
    <w:rsid w:val="004E5550"/>
    <w:rsid w:val="004F6A0B"/>
    <w:rsid w:val="00505A52"/>
    <w:rsid w:val="00510132"/>
    <w:rsid w:val="005162CF"/>
    <w:rsid w:val="00527A67"/>
    <w:rsid w:val="005332E5"/>
    <w:rsid w:val="00540CBC"/>
    <w:rsid w:val="00541E42"/>
    <w:rsid w:val="0054531B"/>
    <w:rsid w:val="00573BC2"/>
    <w:rsid w:val="00573DF7"/>
    <w:rsid w:val="005A219B"/>
    <w:rsid w:val="005A23F6"/>
    <w:rsid w:val="005A6665"/>
    <w:rsid w:val="005A6FDA"/>
    <w:rsid w:val="005A707C"/>
    <w:rsid w:val="005B5A16"/>
    <w:rsid w:val="005B783B"/>
    <w:rsid w:val="005C38E9"/>
    <w:rsid w:val="005C7EEB"/>
    <w:rsid w:val="005D35CC"/>
    <w:rsid w:val="005D5483"/>
    <w:rsid w:val="0060587F"/>
    <w:rsid w:val="006105EC"/>
    <w:rsid w:val="00615BC9"/>
    <w:rsid w:val="006164B4"/>
    <w:rsid w:val="00652F62"/>
    <w:rsid w:val="00655ECC"/>
    <w:rsid w:val="00657C68"/>
    <w:rsid w:val="00666F73"/>
    <w:rsid w:val="006719F3"/>
    <w:rsid w:val="00673D19"/>
    <w:rsid w:val="006758DE"/>
    <w:rsid w:val="00675C8E"/>
    <w:rsid w:val="0067760C"/>
    <w:rsid w:val="00680317"/>
    <w:rsid w:val="006A0656"/>
    <w:rsid w:val="006A3A72"/>
    <w:rsid w:val="006A5491"/>
    <w:rsid w:val="006E080E"/>
    <w:rsid w:val="007051F4"/>
    <w:rsid w:val="007151FE"/>
    <w:rsid w:val="00742D44"/>
    <w:rsid w:val="00743494"/>
    <w:rsid w:val="007434FD"/>
    <w:rsid w:val="00752C9D"/>
    <w:rsid w:val="0075545F"/>
    <w:rsid w:val="00756427"/>
    <w:rsid w:val="00756C3D"/>
    <w:rsid w:val="00756FAA"/>
    <w:rsid w:val="00757312"/>
    <w:rsid w:val="00762FD4"/>
    <w:rsid w:val="007638E2"/>
    <w:rsid w:val="00765F9D"/>
    <w:rsid w:val="007833EA"/>
    <w:rsid w:val="00791EA1"/>
    <w:rsid w:val="007940BE"/>
    <w:rsid w:val="007A098D"/>
    <w:rsid w:val="007A6D6A"/>
    <w:rsid w:val="007A79AB"/>
    <w:rsid w:val="007B25F5"/>
    <w:rsid w:val="007B625B"/>
    <w:rsid w:val="007C6C5E"/>
    <w:rsid w:val="007D13B8"/>
    <w:rsid w:val="007D688D"/>
    <w:rsid w:val="007E5111"/>
    <w:rsid w:val="007F232C"/>
    <w:rsid w:val="0080233E"/>
    <w:rsid w:val="0080746F"/>
    <w:rsid w:val="00822DE3"/>
    <w:rsid w:val="00826201"/>
    <w:rsid w:val="00830F28"/>
    <w:rsid w:val="00831100"/>
    <w:rsid w:val="00856256"/>
    <w:rsid w:val="008568DB"/>
    <w:rsid w:val="00863C26"/>
    <w:rsid w:val="008706CC"/>
    <w:rsid w:val="00876462"/>
    <w:rsid w:val="008806A6"/>
    <w:rsid w:val="00881AD3"/>
    <w:rsid w:val="0089033A"/>
    <w:rsid w:val="008A09F8"/>
    <w:rsid w:val="008A147D"/>
    <w:rsid w:val="008B7CC9"/>
    <w:rsid w:val="008D6042"/>
    <w:rsid w:val="008D6747"/>
    <w:rsid w:val="008E5F78"/>
    <w:rsid w:val="008F54E7"/>
    <w:rsid w:val="008F668A"/>
    <w:rsid w:val="0090154B"/>
    <w:rsid w:val="00912243"/>
    <w:rsid w:val="00914362"/>
    <w:rsid w:val="0091565D"/>
    <w:rsid w:val="00921B12"/>
    <w:rsid w:val="00924EC1"/>
    <w:rsid w:val="00945C40"/>
    <w:rsid w:val="00956EF8"/>
    <w:rsid w:val="00965DCE"/>
    <w:rsid w:val="00983404"/>
    <w:rsid w:val="009840AD"/>
    <w:rsid w:val="009867C9"/>
    <w:rsid w:val="009A4C18"/>
    <w:rsid w:val="009A4F6F"/>
    <w:rsid w:val="009B4D2E"/>
    <w:rsid w:val="009B5198"/>
    <w:rsid w:val="009B7651"/>
    <w:rsid w:val="009C0646"/>
    <w:rsid w:val="009D32CB"/>
    <w:rsid w:val="009E4AD1"/>
    <w:rsid w:val="009E79C8"/>
    <w:rsid w:val="009F21B8"/>
    <w:rsid w:val="009F6DA5"/>
    <w:rsid w:val="00A13FCC"/>
    <w:rsid w:val="00A2203F"/>
    <w:rsid w:val="00A4011C"/>
    <w:rsid w:val="00A40D21"/>
    <w:rsid w:val="00A4305A"/>
    <w:rsid w:val="00A43368"/>
    <w:rsid w:val="00A47C57"/>
    <w:rsid w:val="00A56A42"/>
    <w:rsid w:val="00A57311"/>
    <w:rsid w:val="00A643F2"/>
    <w:rsid w:val="00A772EA"/>
    <w:rsid w:val="00A82515"/>
    <w:rsid w:val="00A82880"/>
    <w:rsid w:val="00A840A1"/>
    <w:rsid w:val="00A94C27"/>
    <w:rsid w:val="00AA2DAF"/>
    <w:rsid w:val="00AA2EA5"/>
    <w:rsid w:val="00AB4EE2"/>
    <w:rsid w:val="00AD4261"/>
    <w:rsid w:val="00AD608C"/>
    <w:rsid w:val="00AE0A90"/>
    <w:rsid w:val="00AE6F0B"/>
    <w:rsid w:val="00AF12E1"/>
    <w:rsid w:val="00AF5C05"/>
    <w:rsid w:val="00AF6170"/>
    <w:rsid w:val="00AF6358"/>
    <w:rsid w:val="00B014A5"/>
    <w:rsid w:val="00B0501A"/>
    <w:rsid w:val="00B1146C"/>
    <w:rsid w:val="00B130D3"/>
    <w:rsid w:val="00B147AF"/>
    <w:rsid w:val="00B21835"/>
    <w:rsid w:val="00B33E5D"/>
    <w:rsid w:val="00B4064E"/>
    <w:rsid w:val="00B4076F"/>
    <w:rsid w:val="00B458F1"/>
    <w:rsid w:val="00B6762A"/>
    <w:rsid w:val="00B81748"/>
    <w:rsid w:val="00B95693"/>
    <w:rsid w:val="00B95FED"/>
    <w:rsid w:val="00BB746C"/>
    <w:rsid w:val="00BC2FEB"/>
    <w:rsid w:val="00BC7AB0"/>
    <w:rsid w:val="00BD078E"/>
    <w:rsid w:val="00BD6BD8"/>
    <w:rsid w:val="00BF1582"/>
    <w:rsid w:val="00C139F1"/>
    <w:rsid w:val="00C165A5"/>
    <w:rsid w:val="00C16A8F"/>
    <w:rsid w:val="00C2462E"/>
    <w:rsid w:val="00C24800"/>
    <w:rsid w:val="00C30B77"/>
    <w:rsid w:val="00C324D7"/>
    <w:rsid w:val="00C348EA"/>
    <w:rsid w:val="00C51E91"/>
    <w:rsid w:val="00C614A8"/>
    <w:rsid w:val="00C6414F"/>
    <w:rsid w:val="00C66F3A"/>
    <w:rsid w:val="00C71189"/>
    <w:rsid w:val="00C807DA"/>
    <w:rsid w:val="00C90E06"/>
    <w:rsid w:val="00C94FFB"/>
    <w:rsid w:val="00C97C39"/>
    <w:rsid w:val="00CA63BD"/>
    <w:rsid w:val="00CB3377"/>
    <w:rsid w:val="00CB59C9"/>
    <w:rsid w:val="00CC35B1"/>
    <w:rsid w:val="00CC7A4E"/>
    <w:rsid w:val="00CD4BF6"/>
    <w:rsid w:val="00CD5453"/>
    <w:rsid w:val="00CD7D9D"/>
    <w:rsid w:val="00CE4B0C"/>
    <w:rsid w:val="00CE67DF"/>
    <w:rsid w:val="00D04005"/>
    <w:rsid w:val="00D11723"/>
    <w:rsid w:val="00D13410"/>
    <w:rsid w:val="00D22595"/>
    <w:rsid w:val="00D24340"/>
    <w:rsid w:val="00D26784"/>
    <w:rsid w:val="00D31854"/>
    <w:rsid w:val="00D36287"/>
    <w:rsid w:val="00D3685B"/>
    <w:rsid w:val="00D52488"/>
    <w:rsid w:val="00D53BD5"/>
    <w:rsid w:val="00D602A2"/>
    <w:rsid w:val="00D61137"/>
    <w:rsid w:val="00D63C2F"/>
    <w:rsid w:val="00D80217"/>
    <w:rsid w:val="00D9131F"/>
    <w:rsid w:val="00D91DAC"/>
    <w:rsid w:val="00D96B2A"/>
    <w:rsid w:val="00DA6010"/>
    <w:rsid w:val="00DB2042"/>
    <w:rsid w:val="00DB2DD4"/>
    <w:rsid w:val="00DC2401"/>
    <w:rsid w:val="00DC519C"/>
    <w:rsid w:val="00DD3FE4"/>
    <w:rsid w:val="00DD616B"/>
    <w:rsid w:val="00DE0906"/>
    <w:rsid w:val="00DE0AB6"/>
    <w:rsid w:val="00DE55EE"/>
    <w:rsid w:val="00DE7A5F"/>
    <w:rsid w:val="00E044C2"/>
    <w:rsid w:val="00E06385"/>
    <w:rsid w:val="00E10988"/>
    <w:rsid w:val="00E1144F"/>
    <w:rsid w:val="00E34817"/>
    <w:rsid w:val="00E363B1"/>
    <w:rsid w:val="00E50957"/>
    <w:rsid w:val="00E61870"/>
    <w:rsid w:val="00E70035"/>
    <w:rsid w:val="00E74A2F"/>
    <w:rsid w:val="00E81723"/>
    <w:rsid w:val="00E817E7"/>
    <w:rsid w:val="00E8328D"/>
    <w:rsid w:val="00E91FBD"/>
    <w:rsid w:val="00E93B2A"/>
    <w:rsid w:val="00EA782B"/>
    <w:rsid w:val="00EB0B17"/>
    <w:rsid w:val="00EB3ED7"/>
    <w:rsid w:val="00EB70D0"/>
    <w:rsid w:val="00EC3254"/>
    <w:rsid w:val="00EC6A3A"/>
    <w:rsid w:val="00ED144F"/>
    <w:rsid w:val="00ED3450"/>
    <w:rsid w:val="00ED479C"/>
    <w:rsid w:val="00EE74E1"/>
    <w:rsid w:val="00F019F8"/>
    <w:rsid w:val="00F10618"/>
    <w:rsid w:val="00F265E2"/>
    <w:rsid w:val="00F33440"/>
    <w:rsid w:val="00F33F1C"/>
    <w:rsid w:val="00F35A52"/>
    <w:rsid w:val="00F37E2E"/>
    <w:rsid w:val="00F46E8D"/>
    <w:rsid w:val="00F540F2"/>
    <w:rsid w:val="00F57D15"/>
    <w:rsid w:val="00F67905"/>
    <w:rsid w:val="00F730EF"/>
    <w:rsid w:val="00F7490E"/>
    <w:rsid w:val="00F76E8B"/>
    <w:rsid w:val="00F813AC"/>
    <w:rsid w:val="00FB3D87"/>
    <w:rsid w:val="00FC2854"/>
    <w:rsid w:val="00FE1815"/>
    <w:rsid w:val="00FE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AE63B"/>
  <w15:chartTrackingRefBased/>
  <w15:docId w15:val="{D05E70F0-C2E6-4C0F-86DC-CCE4686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E35"/>
    <w:rPr>
      <w:sz w:val="24"/>
      <w:szCs w:val="24"/>
    </w:rPr>
  </w:style>
  <w:style w:type="paragraph" w:styleId="Titre1">
    <w:name w:val="heading 1"/>
    <w:basedOn w:val="Normal"/>
    <w:next w:val="Normal"/>
    <w:qFormat/>
    <w:rsid w:val="004A374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237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D616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44742D"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link w:val="Titre5Car"/>
    <w:qFormat/>
    <w:rsid w:val="00DD616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5557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15557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rsid w:val="0015557C"/>
    <w:rPr>
      <w:color w:val="0000FF"/>
      <w:u w:val="single"/>
    </w:rPr>
  </w:style>
  <w:style w:type="paragraph" w:styleId="Titre">
    <w:name w:val="Title"/>
    <w:basedOn w:val="Normal"/>
    <w:qFormat/>
    <w:rsid w:val="00D959AE"/>
    <w:pPr>
      <w:jc w:val="center"/>
    </w:pPr>
    <w:rPr>
      <w:b/>
      <w:bCs/>
      <w:sz w:val="28"/>
      <w:u w:val="single"/>
    </w:rPr>
  </w:style>
  <w:style w:type="character" w:styleId="Numrodepage">
    <w:name w:val="page number"/>
    <w:basedOn w:val="Policepardfaut"/>
    <w:rsid w:val="006C667C"/>
  </w:style>
  <w:style w:type="paragraph" w:styleId="Retraitcorpsdetexte">
    <w:name w:val="Body Text Indent"/>
    <w:basedOn w:val="Normal"/>
    <w:rsid w:val="007948DF"/>
    <w:pPr>
      <w:spacing w:line="320" w:lineRule="atLeast"/>
      <w:ind w:left="5245"/>
    </w:pPr>
    <w:rPr>
      <w:rFonts w:ascii="Arial" w:hAnsi="Arial" w:cs="Arial"/>
      <w:b/>
      <w:bCs/>
    </w:rPr>
  </w:style>
  <w:style w:type="character" w:styleId="lev">
    <w:name w:val="Strong"/>
    <w:qFormat/>
    <w:rsid w:val="000D0032"/>
    <w:rPr>
      <w:b/>
      <w:bCs/>
    </w:rPr>
  </w:style>
  <w:style w:type="character" w:customStyle="1" w:styleId="En-tteCar">
    <w:name w:val="En-tête Car"/>
    <w:link w:val="En-tte"/>
    <w:uiPriority w:val="99"/>
    <w:rsid w:val="00E82A7E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E82A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E82A7E"/>
    <w:rPr>
      <w:sz w:val="16"/>
      <w:szCs w:val="16"/>
    </w:rPr>
  </w:style>
  <w:style w:type="paragraph" w:styleId="Textedebulles">
    <w:name w:val="Balloon Text"/>
    <w:basedOn w:val="Normal"/>
    <w:link w:val="TextedebullesCar"/>
    <w:rsid w:val="00F37E5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F37E5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A6851"/>
    <w:pPr>
      <w:ind w:left="708"/>
    </w:pPr>
    <w:rPr>
      <w:lang w:val="x-none" w:eastAsia="x-none"/>
    </w:rPr>
  </w:style>
  <w:style w:type="paragraph" w:styleId="Liste">
    <w:name w:val="List"/>
    <w:basedOn w:val="Normal"/>
    <w:rsid w:val="00771135"/>
    <w:pPr>
      <w:widowControl w:val="0"/>
      <w:suppressAutoHyphens/>
      <w:spacing w:after="120"/>
    </w:pPr>
    <w:rPr>
      <w:rFonts w:ascii="Calibri" w:eastAsia="SimSun" w:hAnsi="Calibri" w:cs="Mangal"/>
      <w:kern w:val="1"/>
      <w:lang w:eastAsia="hi-IN" w:bidi="hi-IN"/>
    </w:rPr>
  </w:style>
  <w:style w:type="paragraph" w:styleId="Corpsdetexte">
    <w:name w:val="Body Text"/>
    <w:basedOn w:val="Normal"/>
    <w:link w:val="CorpsdetexteCar"/>
    <w:rsid w:val="00771135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771135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700F05"/>
    <w:rPr>
      <w:sz w:val="24"/>
      <w:szCs w:val="24"/>
    </w:rPr>
  </w:style>
  <w:style w:type="paragraph" w:customStyle="1" w:styleId="Contenudetableau">
    <w:name w:val="Contenu de tableau"/>
    <w:basedOn w:val="Normal"/>
    <w:rsid w:val="00941993"/>
    <w:pPr>
      <w:widowControl w:val="0"/>
      <w:suppressLineNumbers/>
      <w:suppressAutoHyphens/>
    </w:pPr>
    <w:rPr>
      <w:rFonts w:ascii="Arial" w:eastAsia="DejaVu Sans" w:hAnsi="Arial" w:cs="DejaVu Sans"/>
      <w:kern w:val="1"/>
      <w:lang w:eastAsia="hi-IN" w:bidi="hi-IN"/>
    </w:rPr>
  </w:style>
  <w:style w:type="character" w:customStyle="1" w:styleId="eudoraheader">
    <w:name w:val="eudoraheader"/>
    <w:basedOn w:val="Policepardfaut"/>
    <w:rsid w:val="00941993"/>
  </w:style>
  <w:style w:type="character" w:customStyle="1" w:styleId="style3">
    <w:name w:val="style3"/>
    <w:basedOn w:val="Policepardfaut"/>
    <w:rsid w:val="00941993"/>
  </w:style>
  <w:style w:type="character" w:customStyle="1" w:styleId="WW8Num4z1">
    <w:name w:val="WW8Num4z1"/>
    <w:rsid w:val="002B7D32"/>
    <w:rPr>
      <w:rFonts w:ascii="Courier New" w:hAnsi="Courier New" w:cs="Courier New"/>
    </w:rPr>
  </w:style>
  <w:style w:type="character" w:customStyle="1" w:styleId="longtext">
    <w:name w:val="long_text"/>
    <w:basedOn w:val="Policepardfaut"/>
    <w:rsid w:val="002B7D32"/>
  </w:style>
  <w:style w:type="paragraph" w:customStyle="1" w:styleId="MediumGrid21">
    <w:name w:val="Medium Grid 21"/>
    <w:uiPriority w:val="1"/>
    <w:qFormat/>
    <w:rsid w:val="009626BA"/>
    <w:rPr>
      <w:rFonts w:ascii="Calibri" w:eastAsia="Calibri" w:hAnsi="Calibri"/>
      <w:sz w:val="22"/>
      <w:szCs w:val="22"/>
      <w:lang w:val="en-GB" w:eastAsia="en-US"/>
    </w:rPr>
  </w:style>
  <w:style w:type="character" w:customStyle="1" w:styleId="Titre3Car">
    <w:name w:val="Titre 3 Car"/>
    <w:link w:val="Titre3"/>
    <w:semiHidden/>
    <w:rsid w:val="00DD616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DD616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ps">
    <w:name w:val="hps"/>
    <w:basedOn w:val="Policepardfaut"/>
    <w:rsid w:val="00DD616A"/>
  </w:style>
  <w:style w:type="character" w:customStyle="1" w:styleId="Titre4Car">
    <w:name w:val="Titre 4 Car"/>
    <w:link w:val="Titre4"/>
    <w:rsid w:val="00DD616A"/>
    <w:rPr>
      <w:rFonts w:ascii="Arial" w:hAnsi="Arial"/>
      <w:b/>
      <w:spacing w:val="-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lorfulList-Accent1Char">
    <w:name w:val="Colorful List - Accent 1 Char"/>
    <w:link w:val="ColorfulList-Accent11"/>
    <w:uiPriority w:val="34"/>
    <w:locked/>
    <w:rsid w:val="00CE5E0C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B00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000A5"/>
  </w:style>
  <w:style w:type="character" w:styleId="Appelnotedebasdep">
    <w:name w:val="footnote reference"/>
    <w:rsid w:val="00B000A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162CF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5162CF"/>
    <w:rPr>
      <w:sz w:val="22"/>
      <w:lang w:val="x-none" w:eastAsia="x-none"/>
    </w:rPr>
  </w:style>
  <w:style w:type="character" w:customStyle="1" w:styleId="Titre2Car">
    <w:name w:val="Titre 2 Car"/>
    <w:link w:val="Titre2"/>
    <w:rsid w:val="002370F7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customStyle="1" w:styleId="WMOBodyText">
    <w:name w:val="WMO_BodyText"/>
    <w:link w:val="WMOBodyTextCharChar"/>
    <w:rsid w:val="002370F7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2370F7"/>
    <w:rPr>
      <w:rFonts w:ascii="Verdana" w:eastAsia="Verdana" w:hAnsi="Verdana" w:cs="Verdana"/>
      <w:lang w:val="en-GB" w:eastAsia="zh-TW" w:bidi="ar-SA"/>
    </w:rPr>
  </w:style>
  <w:style w:type="paragraph" w:customStyle="1" w:styleId="SingleTxt">
    <w:name w:val="__Single Txt"/>
    <w:basedOn w:val="Normal"/>
    <w:rsid w:val="00293DA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eastAsia="Calibri"/>
      <w:spacing w:val="4"/>
      <w:w w:val="103"/>
      <w:kern w:val="14"/>
      <w:sz w:val="20"/>
      <w:szCs w:val="20"/>
      <w:lang w:val="en-GB" w:eastAsia="en-US"/>
    </w:rPr>
  </w:style>
  <w:style w:type="paragraph" w:customStyle="1" w:styleId="rteindent1">
    <w:name w:val="rteindent1"/>
    <w:basedOn w:val="Normal"/>
    <w:rsid w:val="0054531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36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4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8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9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0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5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1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8EE8-21DF-466F-8365-C6BF95E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maixent KAMBI</cp:lastModifiedBy>
  <cp:revision>2</cp:revision>
  <cp:lastPrinted>2022-03-25T18:21:00Z</cp:lastPrinted>
  <dcterms:created xsi:type="dcterms:W3CDTF">2022-05-04T15:19:00Z</dcterms:created>
  <dcterms:modified xsi:type="dcterms:W3CDTF">2022-05-04T15:19:00Z</dcterms:modified>
</cp:coreProperties>
</file>